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7AECB" w14:textId="0031A28E" w:rsidR="00EB7310" w:rsidRPr="00AA3866" w:rsidRDefault="006B0289" w:rsidP="00AA3866">
      <w:pPr>
        <w:jc w:val="center"/>
        <w:rPr>
          <w:rFonts w:ascii="微软雅黑" w:eastAsia="微软雅黑" w:hAnsi="微软雅黑" w:cs="等线"/>
          <w:b/>
          <w:bCs/>
          <w:sz w:val="28"/>
          <w:szCs w:val="28"/>
        </w:rPr>
      </w:pPr>
      <w:r w:rsidRPr="00AA3866">
        <w:rPr>
          <w:rFonts w:ascii="微软雅黑" w:eastAsia="微软雅黑" w:hAnsi="微软雅黑" w:cs="等线" w:hint="eastAsia"/>
          <w:b/>
          <w:bCs/>
          <w:sz w:val="28"/>
          <w:szCs w:val="28"/>
        </w:rPr>
        <w:t>北航校医院</w:t>
      </w:r>
      <w:r w:rsidR="008A4C65" w:rsidRPr="00AA3866">
        <w:rPr>
          <w:rFonts w:ascii="微软雅黑" w:eastAsia="微软雅黑" w:hAnsi="微软雅黑" w:cs="宋体" w:hint="eastAsia"/>
          <w:b/>
          <w:bCs/>
          <w:sz w:val="28"/>
          <w:szCs w:val="28"/>
        </w:rPr>
        <w:t>奥林巴斯</w:t>
      </w:r>
      <w:r w:rsidR="008A4C65" w:rsidRPr="00AA3866">
        <w:rPr>
          <w:rFonts w:ascii="微软雅黑" w:eastAsia="微软雅黑" w:hAnsi="微软雅黑" w:cs="宋体"/>
          <w:b/>
          <w:sz w:val="28"/>
          <w:szCs w:val="28"/>
        </w:rPr>
        <w:t>胃肠</w:t>
      </w:r>
      <w:proofErr w:type="gramStart"/>
      <w:r w:rsidR="008A4C65" w:rsidRPr="00AA3866">
        <w:rPr>
          <w:rFonts w:ascii="微软雅黑" w:eastAsia="微软雅黑" w:hAnsi="微软雅黑" w:cs="宋体"/>
          <w:b/>
          <w:sz w:val="28"/>
          <w:szCs w:val="28"/>
        </w:rPr>
        <w:t>镜设备</w:t>
      </w:r>
      <w:proofErr w:type="gramEnd"/>
      <w:r w:rsidR="008A4C65" w:rsidRPr="00AA3866">
        <w:rPr>
          <w:rFonts w:ascii="微软雅黑" w:eastAsia="微软雅黑" w:hAnsi="微软雅黑" w:cs="宋体" w:hint="eastAsia"/>
          <w:b/>
          <w:bCs/>
          <w:sz w:val="28"/>
          <w:szCs w:val="28"/>
        </w:rPr>
        <w:t>维修保养服务项目采购需求</w:t>
      </w:r>
    </w:p>
    <w:p w14:paraId="240C8E15" w14:textId="77777777" w:rsidR="00EB7310" w:rsidRPr="00AA3866" w:rsidRDefault="006B0289">
      <w:pPr>
        <w:pStyle w:val="a5"/>
        <w:numPr>
          <w:ilvl w:val="0"/>
          <w:numId w:val="2"/>
        </w:numPr>
        <w:ind w:left="426" w:firstLineChars="0" w:hanging="426"/>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需求： </w:t>
      </w:r>
    </w:p>
    <w:tbl>
      <w:tblPr>
        <w:tblStyle w:val="a4"/>
        <w:tblW w:w="0" w:type="auto"/>
        <w:tblInd w:w="420" w:type="dxa"/>
        <w:tblLook w:val="04A0" w:firstRow="1" w:lastRow="0" w:firstColumn="1" w:lastColumn="0" w:noHBand="0" w:noVBand="1"/>
      </w:tblPr>
      <w:tblGrid>
        <w:gridCol w:w="1552"/>
        <w:gridCol w:w="1986"/>
        <w:gridCol w:w="1506"/>
        <w:gridCol w:w="1506"/>
        <w:gridCol w:w="1552"/>
      </w:tblGrid>
      <w:tr w:rsidR="00EB7310" w:rsidRPr="00AA3866" w14:paraId="37BF7ED4" w14:textId="77777777">
        <w:tc>
          <w:tcPr>
            <w:tcW w:w="1704" w:type="dxa"/>
          </w:tcPr>
          <w:p w14:paraId="017328F6"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设备名称</w:t>
            </w:r>
          </w:p>
        </w:tc>
        <w:tc>
          <w:tcPr>
            <w:tcW w:w="1704" w:type="dxa"/>
          </w:tcPr>
          <w:p w14:paraId="53999712"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主机型号</w:t>
            </w:r>
          </w:p>
        </w:tc>
        <w:tc>
          <w:tcPr>
            <w:tcW w:w="1704" w:type="dxa"/>
          </w:tcPr>
          <w:p w14:paraId="5A037604"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数量</w:t>
            </w:r>
          </w:p>
        </w:tc>
        <w:tc>
          <w:tcPr>
            <w:tcW w:w="1705" w:type="dxa"/>
          </w:tcPr>
          <w:p w14:paraId="35F64CDB"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使用地点</w:t>
            </w:r>
          </w:p>
        </w:tc>
        <w:tc>
          <w:tcPr>
            <w:tcW w:w="1705" w:type="dxa"/>
          </w:tcPr>
          <w:p w14:paraId="66F17CD2"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要求</w:t>
            </w:r>
          </w:p>
        </w:tc>
      </w:tr>
      <w:tr w:rsidR="00EB7310" w:rsidRPr="00AA3866" w14:paraId="31BB8093" w14:textId="77777777">
        <w:tc>
          <w:tcPr>
            <w:tcW w:w="1704" w:type="dxa"/>
          </w:tcPr>
          <w:p w14:paraId="194C1421" w14:textId="77777777" w:rsidR="00EB7310" w:rsidRPr="00AA3866" w:rsidRDefault="006B0289">
            <w:pPr>
              <w:jc w:val="left"/>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肠镜、胃镜、</w:t>
            </w:r>
            <w:r w:rsidRPr="00AA3866">
              <w:rPr>
                <w:rFonts w:ascii="微软雅黑" w:eastAsia="微软雅黑" w:hAnsi="微软雅黑" w:cs="等线" w:hint="eastAsia"/>
                <w:color w:val="000000"/>
                <w:kern w:val="0"/>
                <w:sz w:val="28"/>
                <w:szCs w:val="28"/>
                <w:lang w:bidi="ar"/>
              </w:rPr>
              <w:t>监视器、图像处理装置、内窥镜冷光源、高频电刀</w:t>
            </w:r>
          </w:p>
        </w:tc>
        <w:tc>
          <w:tcPr>
            <w:tcW w:w="1704" w:type="dxa"/>
          </w:tcPr>
          <w:p w14:paraId="63131EB8" w14:textId="6F8E65C9" w:rsidR="00AA3866" w:rsidRPr="00AA3866" w:rsidRDefault="00AA3866">
            <w:pPr>
              <w:rPr>
                <w:rFonts w:ascii="微软雅黑" w:eastAsia="微软雅黑" w:hAnsi="微软雅黑" w:cs="等线"/>
                <w:color w:val="000000"/>
                <w:kern w:val="0"/>
                <w:sz w:val="28"/>
                <w:szCs w:val="28"/>
                <w:lang w:bidi="ar"/>
              </w:rPr>
            </w:pPr>
            <w:r w:rsidRPr="00AA3866">
              <w:rPr>
                <w:rFonts w:ascii="微软雅黑" w:eastAsia="微软雅黑" w:hAnsi="微软雅黑" w:cs="等线" w:hint="eastAsia"/>
                <w:color w:val="000000"/>
                <w:kern w:val="0"/>
                <w:sz w:val="28"/>
                <w:szCs w:val="28"/>
                <w:lang w:bidi="ar"/>
              </w:rPr>
              <w:t>奥林巴斯</w:t>
            </w:r>
          </w:p>
          <w:p w14:paraId="5AA13AF6" w14:textId="53D9BC21" w:rsidR="00EB7310" w:rsidRPr="00AA3866" w:rsidRDefault="006B0289">
            <w:pPr>
              <w:rPr>
                <w:rFonts w:ascii="微软雅黑" w:eastAsia="微软雅黑" w:hAnsi="微软雅黑" w:cs="等线"/>
                <w:color w:val="333333"/>
                <w:kern w:val="0"/>
                <w:sz w:val="28"/>
                <w:szCs w:val="28"/>
              </w:rPr>
            </w:pPr>
            <w:r w:rsidRPr="00AA3866">
              <w:rPr>
                <w:rFonts w:ascii="微软雅黑" w:eastAsia="微软雅黑" w:hAnsi="微软雅黑" w:cs="等线" w:hint="eastAsia"/>
                <w:color w:val="000000"/>
                <w:kern w:val="0"/>
                <w:sz w:val="28"/>
                <w:szCs w:val="28"/>
                <w:lang w:bidi="ar"/>
              </w:rPr>
              <w:t>CF-H290I、GIF-H290、OEV321UH、CV-290、CLV-290SL、WB991036、</w:t>
            </w:r>
          </w:p>
        </w:tc>
        <w:tc>
          <w:tcPr>
            <w:tcW w:w="1704" w:type="dxa"/>
          </w:tcPr>
          <w:p w14:paraId="7D1C3B58" w14:textId="22DAF0C8" w:rsidR="00EB7310" w:rsidRPr="00AA3866" w:rsidRDefault="00B62C1B">
            <w:pPr>
              <w:ind w:firstLineChars="200" w:firstLine="560"/>
              <w:rPr>
                <w:rFonts w:ascii="微软雅黑" w:eastAsia="微软雅黑" w:hAnsi="微软雅黑" w:cs="等线"/>
                <w:color w:val="333333"/>
                <w:kern w:val="0"/>
                <w:sz w:val="28"/>
                <w:szCs w:val="28"/>
              </w:rPr>
            </w:pPr>
            <w:r>
              <w:rPr>
                <w:rFonts w:ascii="微软雅黑" w:eastAsia="微软雅黑" w:hAnsi="微软雅黑" w:cs="等线" w:hint="eastAsia"/>
                <w:color w:val="333333"/>
                <w:kern w:val="0"/>
                <w:sz w:val="28"/>
                <w:szCs w:val="28"/>
              </w:rPr>
              <w:t>1</w:t>
            </w:r>
            <w:r w:rsidR="006B0289" w:rsidRPr="00AA3866">
              <w:rPr>
                <w:rFonts w:ascii="微软雅黑" w:eastAsia="微软雅黑" w:hAnsi="微软雅黑" w:cs="等线" w:hint="eastAsia"/>
                <w:color w:val="333333"/>
                <w:kern w:val="0"/>
                <w:sz w:val="28"/>
                <w:szCs w:val="28"/>
              </w:rPr>
              <w:t>套</w:t>
            </w:r>
          </w:p>
        </w:tc>
        <w:tc>
          <w:tcPr>
            <w:tcW w:w="1705" w:type="dxa"/>
          </w:tcPr>
          <w:p w14:paraId="1B1A877F" w14:textId="00BFEB76" w:rsidR="00EB7310" w:rsidRPr="00AA3866" w:rsidRDefault="008A4C65">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校医院</w:t>
            </w:r>
            <w:r w:rsidR="006B0289" w:rsidRPr="00AA3866">
              <w:rPr>
                <w:rFonts w:ascii="微软雅黑" w:eastAsia="微软雅黑" w:hAnsi="微软雅黑" w:cs="等线" w:hint="eastAsia"/>
                <w:color w:val="333333"/>
                <w:kern w:val="0"/>
                <w:sz w:val="28"/>
                <w:szCs w:val="28"/>
              </w:rPr>
              <w:t>学院路校区</w:t>
            </w:r>
          </w:p>
        </w:tc>
        <w:tc>
          <w:tcPr>
            <w:tcW w:w="1705" w:type="dxa"/>
          </w:tcPr>
          <w:p w14:paraId="76DDD094"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设备保修保养</w:t>
            </w:r>
          </w:p>
          <w:p w14:paraId="3298C2EC" w14:textId="77777777" w:rsidR="00EB7310" w:rsidRPr="00AA3866" w:rsidRDefault="006B0289">
            <w:pPr>
              <w:jc w:val="cente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（一年）</w:t>
            </w:r>
          </w:p>
        </w:tc>
      </w:tr>
    </w:tbl>
    <w:p w14:paraId="0EA75C25" w14:textId="77777777" w:rsidR="00EB7310" w:rsidRPr="00AA3866" w:rsidRDefault="006B0289">
      <w:pPr>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二、设备保修需满足以下要求：</w:t>
      </w:r>
    </w:p>
    <w:p w14:paraId="76611664" w14:textId="57D15498"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1.北航校医院</w:t>
      </w:r>
      <w:r w:rsidR="00AA3866" w:rsidRPr="00AA3866">
        <w:rPr>
          <w:rFonts w:ascii="微软雅黑" w:eastAsia="微软雅黑" w:hAnsi="微软雅黑" w:cs="宋体" w:hint="eastAsia"/>
          <w:bCs/>
          <w:sz w:val="28"/>
          <w:szCs w:val="28"/>
        </w:rPr>
        <w:t>奥林巴斯</w:t>
      </w:r>
      <w:bookmarkStart w:id="0" w:name="_Hlk184126211"/>
      <w:r w:rsidR="00AA3866" w:rsidRPr="00AA3866">
        <w:rPr>
          <w:rFonts w:ascii="微软雅黑" w:eastAsia="微软雅黑" w:hAnsi="微软雅黑" w:cs="宋体"/>
          <w:sz w:val="28"/>
          <w:szCs w:val="28"/>
        </w:rPr>
        <w:t>胃肠</w:t>
      </w:r>
      <w:proofErr w:type="gramStart"/>
      <w:r w:rsidR="00AA3866" w:rsidRPr="00AA3866">
        <w:rPr>
          <w:rFonts w:ascii="微软雅黑" w:eastAsia="微软雅黑" w:hAnsi="微软雅黑" w:cs="宋体"/>
          <w:sz w:val="28"/>
          <w:szCs w:val="28"/>
        </w:rPr>
        <w:t>镜设备</w:t>
      </w:r>
      <w:bookmarkEnd w:id="0"/>
      <w:proofErr w:type="gramEnd"/>
      <w:r w:rsidR="00AA3866" w:rsidRPr="00AA3866">
        <w:rPr>
          <w:rFonts w:ascii="微软雅黑" w:eastAsia="微软雅黑" w:hAnsi="微软雅黑" w:cs="宋体" w:hint="eastAsia"/>
          <w:bCs/>
          <w:sz w:val="28"/>
          <w:szCs w:val="28"/>
        </w:rPr>
        <w:t>维修保养服务项目</w:t>
      </w:r>
      <w:r w:rsidRPr="00AA3866">
        <w:rPr>
          <w:rFonts w:ascii="微软雅黑" w:eastAsia="微软雅黑" w:hAnsi="微软雅黑" w:hint="eastAsia"/>
          <w:sz w:val="28"/>
          <w:szCs w:val="28"/>
        </w:rPr>
        <w:t>。</w:t>
      </w:r>
    </w:p>
    <w:p w14:paraId="05A4F584"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2.服务期：1年。以合同完成签订的日期为开始日期。</w:t>
      </w:r>
    </w:p>
    <w:p w14:paraId="246B6DBF"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3.服务期内提供无限次人工、上门服务。</w:t>
      </w:r>
    </w:p>
    <w:p w14:paraId="35B93202"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4.</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配件要求：所有更换的零件保证为全新、原厂生产合格零件，且能保持与</w:t>
      </w:r>
      <w:proofErr w:type="gramStart"/>
      <w:r w:rsidRPr="00AA3866">
        <w:rPr>
          <w:rFonts w:ascii="微软雅黑" w:eastAsia="微软雅黑" w:hAnsi="微软雅黑" w:cs="Arial" w:hint="eastAsia"/>
          <w:sz w:val="28"/>
          <w:szCs w:val="28"/>
        </w:rPr>
        <w:t>现设备</w:t>
      </w:r>
      <w:proofErr w:type="gramEnd"/>
      <w:r w:rsidRPr="00AA3866">
        <w:rPr>
          <w:rFonts w:ascii="微软雅黑" w:eastAsia="微软雅黑" w:hAnsi="微软雅黑" w:cs="Arial" w:hint="eastAsia"/>
          <w:sz w:val="28"/>
          <w:szCs w:val="28"/>
        </w:rPr>
        <w:t>功能和性能一致性的配件。</w:t>
      </w:r>
    </w:p>
    <w:p w14:paraId="1CC0422F" w14:textId="77777777" w:rsidR="00EB7310" w:rsidRPr="00AA3866" w:rsidRDefault="006B0289">
      <w:pPr>
        <w:spacing w:line="360" w:lineRule="auto"/>
        <w:ind w:firstLineChars="100" w:firstLine="280"/>
        <w:rPr>
          <w:rFonts w:ascii="微软雅黑" w:eastAsia="微软雅黑" w:hAnsi="微软雅黑" w:cs="Times New Roman"/>
          <w:sz w:val="28"/>
          <w:szCs w:val="28"/>
        </w:rPr>
      </w:pPr>
      <w:r w:rsidRPr="00AA3866">
        <w:rPr>
          <w:rFonts w:ascii="微软雅黑" w:eastAsia="微软雅黑" w:hAnsi="微软雅黑" w:hint="eastAsia"/>
          <w:sz w:val="28"/>
          <w:szCs w:val="28"/>
        </w:rPr>
        <w:t>5</w:t>
      </w:r>
      <w:r w:rsidRPr="00AA3866">
        <w:rPr>
          <w:rFonts w:ascii="微软雅黑" w:eastAsia="微软雅黑" w:hAnsi="微软雅黑"/>
          <w:sz w:val="28"/>
          <w:szCs w:val="28"/>
        </w:rPr>
        <w:t>.</w:t>
      </w:r>
      <w:r w:rsidRPr="00AA3866">
        <w:rPr>
          <w:rFonts w:ascii="微软雅黑" w:eastAsia="微软雅黑" w:hAnsi="微软雅黑" w:hint="eastAsia"/>
          <w:sz w:val="28"/>
          <w:szCs w:val="28"/>
        </w:rPr>
        <w:t>保证设备开机率达到95%以上（按照每年365天计算，每超过一天，按照1：2赔偿或合同顺延至少3天）</w:t>
      </w:r>
    </w:p>
    <w:p w14:paraId="20AE70B7"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6</w:t>
      </w:r>
      <w:r w:rsidRPr="00AA3866">
        <w:rPr>
          <w:rFonts w:ascii="微软雅黑" w:eastAsia="微软雅黑" w:hAnsi="微软雅黑"/>
          <w:sz w:val="28"/>
          <w:szCs w:val="28"/>
        </w:rPr>
        <w:t xml:space="preserve">. </w:t>
      </w:r>
      <w:r w:rsidRPr="00AA3866">
        <w:rPr>
          <w:rFonts w:ascii="微软雅黑" w:eastAsia="微软雅黑" w:hAnsi="微软雅黑" w:hint="eastAsia"/>
          <w:sz w:val="28"/>
          <w:szCs w:val="28"/>
        </w:rPr>
        <w:t>现场服务：提供定期点检服务</w:t>
      </w:r>
    </w:p>
    <w:p w14:paraId="5F26EF80"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7</w:t>
      </w:r>
      <w:r w:rsidRPr="00AA3866">
        <w:rPr>
          <w:rFonts w:ascii="微软雅黑" w:eastAsia="微软雅黑" w:hAnsi="微软雅黑"/>
          <w:sz w:val="28"/>
          <w:szCs w:val="28"/>
        </w:rPr>
        <w:t>.</w:t>
      </w:r>
      <w:r w:rsidRPr="00AA3866">
        <w:rPr>
          <w:rFonts w:ascii="微软雅黑" w:eastAsia="微软雅黑" w:hAnsi="微软雅黑" w:hint="eastAsia"/>
          <w:sz w:val="28"/>
          <w:szCs w:val="28"/>
        </w:rPr>
        <w:t xml:space="preserve"> 现场服务：至少</w:t>
      </w:r>
      <w:proofErr w:type="gramStart"/>
      <w:r w:rsidRPr="00AA3866">
        <w:rPr>
          <w:rFonts w:ascii="微软雅黑" w:eastAsia="微软雅黑" w:hAnsi="微软雅黑" w:hint="eastAsia"/>
          <w:sz w:val="28"/>
          <w:szCs w:val="28"/>
        </w:rPr>
        <w:t>6个月1次点检</w:t>
      </w:r>
      <w:proofErr w:type="gramEnd"/>
      <w:r w:rsidRPr="00AA3866">
        <w:rPr>
          <w:rFonts w:ascii="微软雅黑" w:eastAsia="微软雅黑" w:hAnsi="微软雅黑" w:hint="eastAsia"/>
          <w:sz w:val="28"/>
          <w:szCs w:val="28"/>
        </w:rPr>
        <w:t>服务，并提供点检报告交，并归档到年底的服务总结中。</w:t>
      </w:r>
    </w:p>
    <w:p w14:paraId="53D598E6"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hint="eastAsia"/>
          <w:sz w:val="28"/>
          <w:szCs w:val="28"/>
        </w:rPr>
        <w:t>8</w:t>
      </w:r>
      <w:r w:rsidRPr="00AA3866">
        <w:rPr>
          <w:rFonts w:ascii="微软雅黑" w:eastAsia="微软雅黑" w:hAnsi="微软雅黑"/>
          <w:sz w:val="28"/>
          <w:szCs w:val="28"/>
        </w:rPr>
        <w:t>.</w:t>
      </w:r>
      <w:r w:rsidRPr="00AA3866">
        <w:rPr>
          <w:rFonts w:ascii="微软雅黑" w:eastAsia="微软雅黑" w:hAnsi="微软雅黑" w:hint="eastAsia"/>
          <w:sz w:val="28"/>
          <w:szCs w:val="28"/>
        </w:rPr>
        <w:t xml:space="preserve"> 现场服务、点检内容：外观检查（连接部、先端部、弯曲部、</w:t>
      </w:r>
      <w:r w:rsidRPr="00AA3866">
        <w:rPr>
          <w:rFonts w:ascii="微软雅黑" w:eastAsia="微软雅黑" w:hAnsi="微软雅黑" w:hint="eastAsia"/>
          <w:sz w:val="28"/>
          <w:szCs w:val="28"/>
        </w:rPr>
        <w:lastRenderedPageBreak/>
        <w:t>插入部、操作部）、功能检查（图像、送水、送气、吸引、角度、抬钳器、可变硬度、照明、遥控按钮）、测漏检查</w:t>
      </w:r>
    </w:p>
    <w:p w14:paraId="445796E2" w14:textId="77777777" w:rsidR="00EB7310" w:rsidRPr="00AA3866" w:rsidRDefault="006B0289">
      <w:pPr>
        <w:spacing w:line="360" w:lineRule="auto"/>
        <w:ind w:firstLineChars="100" w:firstLine="280"/>
        <w:rPr>
          <w:rFonts w:ascii="微软雅黑" w:eastAsia="微软雅黑" w:hAnsi="微软雅黑"/>
          <w:sz w:val="28"/>
          <w:szCs w:val="28"/>
        </w:rPr>
      </w:pPr>
      <w:r w:rsidRPr="00AA3866">
        <w:rPr>
          <w:rFonts w:ascii="微软雅黑" w:eastAsia="微软雅黑" w:hAnsi="微软雅黑" w:cs="Arial" w:hint="eastAsia"/>
          <w:sz w:val="28"/>
          <w:szCs w:val="28"/>
        </w:rPr>
        <w:t>9</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 xml:space="preserve"> </w:t>
      </w:r>
      <w:r w:rsidRPr="00AA3866">
        <w:rPr>
          <w:rFonts w:ascii="微软雅黑" w:eastAsia="微软雅黑" w:hAnsi="微软雅黑" w:hint="eastAsia"/>
          <w:sz w:val="28"/>
          <w:szCs w:val="28"/>
        </w:rPr>
        <w:t>现场服务、</w:t>
      </w:r>
      <w:r w:rsidRPr="00AA3866">
        <w:rPr>
          <w:rFonts w:ascii="微软雅黑" w:eastAsia="微软雅黑" w:hAnsi="微软雅黑" w:cs="Arial" w:hint="eastAsia"/>
          <w:sz w:val="28"/>
          <w:szCs w:val="28"/>
        </w:rPr>
        <w:t>巡检内容：询问了解设备运行状况,根据现场情况针对性服务.</w:t>
      </w:r>
    </w:p>
    <w:p w14:paraId="244D6B72" w14:textId="77777777" w:rsidR="00EB7310" w:rsidRPr="00AA3866" w:rsidRDefault="006B0289">
      <w:pPr>
        <w:spacing w:line="360" w:lineRule="auto"/>
        <w:rPr>
          <w:rFonts w:ascii="微软雅黑" w:eastAsia="微软雅黑" w:hAnsi="微软雅黑" w:cs="Arial"/>
          <w:sz w:val="28"/>
          <w:szCs w:val="28"/>
        </w:rPr>
      </w:pPr>
      <w:r w:rsidRPr="00AA3866">
        <w:rPr>
          <w:rFonts w:ascii="微软雅黑" w:eastAsia="微软雅黑" w:hAnsi="微软雅黑" w:cs="Arial" w:hint="eastAsia"/>
          <w:sz w:val="28"/>
          <w:szCs w:val="28"/>
        </w:rPr>
        <w:t>10</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提供7*24小时专线电话客户服务。专人接听,并配有经验丰富工程师提供指导服务。</w:t>
      </w:r>
    </w:p>
    <w:p w14:paraId="635DEF1D"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sz w:val="28"/>
          <w:szCs w:val="28"/>
        </w:rPr>
        <w:t>1</w:t>
      </w:r>
      <w:r w:rsidRPr="00AA3866">
        <w:rPr>
          <w:rFonts w:ascii="微软雅黑" w:eastAsia="微软雅黑" w:hAnsi="微软雅黑" w:cs="Arial" w:hint="eastAsia"/>
          <w:sz w:val="28"/>
          <w:szCs w:val="28"/>
        </w:rPr>
        <w:t>1</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维修响应要求：报修电话后提供突发性问题的解决措施及特殊紧急的合理化处理措施。</w:t>
      </w:r>
    </w:p>
    <w:p w14:paraId="25AB0B38"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12</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 xml:space="preserve"> 维修响应要求：响应时间不超过2小时。</w:t>
      </w:r>
    </w:p>
    <w:p w14:paraId="2DDA3B76"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13</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维修响应要求：需要上门服务的,4小时内上门。</w:t>
      </w:r>
    </w:p>
    <w:p w14:paraId="2827E8B9"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hint="eastAsia"/>
          <w:sz w:val="28"/>
          <w:szCs w:val="28"/>
        </w:rPr>
        <w:t>14</w:t>
      </w:r>
      <w:r w:rsidRPr="00AA3866">
        <w:rPr>
          <w:rFonts w:ascii="微软雅黑" w:eastAsia="微软雅黑" w:hAnsi="微软雅黑"/>
          <w:sz w:val="28"/>
          <w:szCs w:val="28"/>
        </w:rPr>
        <w:t>.</w:t>
      </w:r>
      <w:r w:rsidRPr="00AA3866">
        <w:rPr>
          <w:rFonts w:ascii="微软雅黑" w:eastAsia="微软雅黑" w:hAnsi="微软雅黑" w:cs="Arial" w:hint="eastAsia"/>
          <w:sz w:val="28"/>
          <w:szCs w:val="28"/>
        </w:rPr>
        <w:t>维修响应要求：在零件齐备的情况下，保证48小时内完成小故障维修。小故障维修内容：喷嘴维修、角度调整、更换弯曲橡皮、更换按钮、角度轮更换等</w:t>
      </w:r>
    </w:p>
    <w:p w14:paraId="1E17C64B"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15</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维修响应要求：在零件齐备的情况下，保证15个工作日内完成大修理。</w:t>
      </w:r>
    </w:p>
    <w:p w14:paraId="62ED4A04"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16</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维修方式：院方进行安全评估后，有权决定组件式更换零件。</w:t>
      </w:r>
    </w:p>
    <w:p w14:paraId="55D309E6"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17</w:t>
      </w:r>
      <w:r w:rsidRPr="00AA3866">
        <w:rPr>
          <w:rFonts w:ascii="微软雅黑" w:eastAsia="微软雅黑" w:hAnsi="微软雅黑" w:cs="Arial"/>
          <w:sz w:val="28"/>
          <w:szCs w:val="28"/>
        </w:rPr>
        <w:t xml:space="preserve">. </w:t>
      </w:r>
      <w:r w:rsidRPr="00AA3866">
        <w:rPr>
          <w:rFonts w:ascii="微软雅黑" w:eastAsia="微软雅黑" w:hAnsi="微软雅黑" w:cs="Arial" w:hint="eastAsia"/>
          <w:sz w:val="28"/>
          <w:szCs w:val="28"/>
        </w:rPr>
        <w:t>提供培训服务。根据用户需求，随时对</w:t>
      </w:r>
      <w:proofErr w:type="gramStart"/>
      <w:r w:rsidRPr="00AA3866">
        <w:rPr>
          <w:rFonts w:ascii="微软雅黑" w:eastAsia="微软雅黑" w:hAnsi="微软雅黑" w:cs="Arial" w:hint="eastAsia"/>
          <w:sz w:val="28"/>
          <w:szCs w:val="28"/>
        </w:rPr>
        <w:t>维保范围</w:t>
      </w:r>
      <w:proofErr w:type="gramEnd"/>
      <w:r w:rsidRPr="00AA3866">
        <w:rPr>
          <w:rFonts w:ascii="微软雅黑" w:eastAsia="微软雅黑" w:hAnsi="微软雅黑" w:cs="Arial" w:hint="eastAsia"/>
          <w:sz w:val="28"/>
          <w:szCs w:val="28"/>
        </w:rPr>
        <w:t>内的镜子的使用、清洗和保养方法提供现场培训服务。</w:t>
      </w:r>
    </w:p>
    <w:p w14:paraId="1C2FAB87"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18</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服务期到期后，提供服务总结和服务报告</w:t>
      </w:r>
    </w:p>
    <w:p w14:paraId="6BD40DE4"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19</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提供每次上门的服务记录</w:t>
      </w:r>
    </w:p>
    <w:p w14:paraId="4125D858" w14:textId="77777777"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20</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服务记录要求有服务内容及时间</w:t>
      </w:r>
    </w:p>
    <w:p w14:paraId="63E96CD3" w14:textId="53343E31" w:rsidR="00EB7310" w:rsidRPr="00AA3866" w:rsidRDefault="006B0289">
      <w:pPr>
        <w:spacing w:line="360" w:lineRule="auto"/>
        <w:ind w:firstLineChars="100" w:firstLine="280"/>
        <w:rPr>
          <w:rFonts w:ascii="微软雅黑" w:eastAsia="微软雅黑" w:hAnsi="微软雅黑" w:cs="Arial"/>
          <w:sz w:val="28"/>
          <w:szCs w:val="28"/>
        </w:rPr>
      </w:pPr>
      <w:r w:rsidRPr="00AA3866">
        <w:rPr>
          <w:rFonts w:ascii="微软雅黑" w:eastAsia="微软雅黑" w:hAnsi="微软雅黑" w:cs="Arial" w:hint="eastAsia"/>
          <w:sz w:val="28"/>
          <w:szCs w:val="28"/>
        </w:rPr>
        <w:t>21</w:t>
      </w:r>
      <w:r w:rsidRPr="00AA3866">
        <w:rPr>
          <w:rFonts w:ascii="微软雅黑" w:eastAsia="微软雅黑" w:hAnsi="微软雅黑" w:cs="Arial"/>
          <w:sz w:val="28"/>
          <w:szCs w:val="28"/>
        </w:rPr>
        <w:t>.</w:t>
      </w:r>
      <w:r w:rsidRPr="00AA3866">
        <w:rPr>
          <w:rFonts w:ascii="微软雅黑" w:eastAsia="微软雅黑" w:hAnsi="微软雅黑" w:cs="Arial" w:hint="eastAsia"/>
          <w:sz w:val="28"/>
          <w:szCs w:val="28"/>
        </w:rPr>
        <w:t>提供</w:t>
      </w:r>
      <w:r w:rsidR="009867D2">
        <w:rPr>
          <w:rFonts w:ascii="微软雅黑" w:eastAsia="微软雅黑" w:hAnsi="微软雅黑" w:cs="Arial" w:hint="eastAsia"/>
          <w:sz w:val="28"/>
          <w:szCs w:val="28"/>
        </w:rPr>
        <w:t>胃肠镜设备维护</w:t>
      </w:r>
      <w:bookmarkStart w:id="1" w:name="_GoBack"/>
      <w:bookmarkEnd w:id="1"/>
      <w:r w:rsidRPr="00AA3866">
        <w:rPr>
          <w:rFonts w:ascii="微软雅黑" w:eastAsia="微软雅黑" w:hAnsi="微软雅黑" w:cs="Arial" w:hint="eastAsia"/>
          <w:sz w:val="28"/>
          <w:szCs w:val="28"/>
        </w:rPr>
        <w:t>的</w:t>
      </w:r>
      <w:r w:rsidR="009867D2">
        <w:rPr>
          <w:rFonts w:ascii="微软雅黑" w:eastAsia="微软雅黑" w:hAnsi="微软雅黑" w:cs="Arial" w:hint="eastAsia"/>
          <w:sz w:val="28"/>
          <w:szCs w:val="28"/>
        </w:rPr>
        <w:t>服务</w:t>
      </w:r>
      <w:r w:rsidRPr="00AA3866">
        <w:rPr>
          <w:rFonts w:ascii="微软雅黑" w:eastAsia="微软雅黑" w:hAnsi="微软雅黑" w:cs="Arial" w:hint="eastAsia"/>
          <w:sz w:val="28"/>
          <w:szCs w:val="28"/>
        </w:rPr>
        <w:t>报告</w:t>
      </w:r>
    </w:p>
    <w:p w14:paraId="5C231209" w14:textId="77777777" w:rsidR="00EB7310" w:rsidRPr="00AA3866" w:rsidRDefault="006B0289">
      <w:pPr>
        <w:spacing w:line="360" w:lineRule="auto"/>
        <w:ind w:firstLineChars="100" w:firstLine="280"/>
        <w:rPr>
          <w:rFonts w:ascii="微软雅黑" w:eastAsia="微软雅黑" w:hAnsi="微软雅黑" w:cs="等线"/>
          <w:color w:val="333333"/>
          <w:kern w:val="0"/>
          <w:sz w:val="28"/>
          <w:szCs w:val="28"/>
        </w:rPr>
      </w:pPr>
      <w:r w:rsidRPr="00AA3866">
        <w:rPr>
          <w:rFonts w:ascii="微软雅黑" w:eastAsia="微软雅黑" w:hAnsi="微软雅黑" w:cs="Arial" w:hint="eastAsia"/>
          <w:sz w:val="28"/>
          <w:szCs w:val="28"/>
        </w:rPr>
        <w:lastRenderedPageBreak/>
        <w:t>22．机器制造商软件版本更新的，服务期内免费提供软件的更新服务</w:t>
      </w:r>
    </w:p>
    <w:p w14:paraId="7DD3A6B0"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三、申请人资格要求 </w:t>
      </w:r>
    </w:p>
    <w:p w14:paraId="2502E2C5"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（1）营业执照 </w:t>
      </w:r>
    </w:p>
    <w:p w14:paraId="27875CCF"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（2）所参与采购项目的相关专业许可</w:t>
      </w:r>
    </w:p>
    <w:p w14:paraId="11E9434F" w14:textId="77777777"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 xml:space="preserve">（3）厂家授权文件 </w:t>
      </w:r>
    </w:p>
    <w:p w14:paraId="08C07F3B" w14:textId="2ECFB491"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（4）社会保障资金缴纳记录证明文件（提供</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 xml:space="preserve">前至少三个月） </w:t>
      </w:r>
    </w:p>
    <w:p w14:paraId="5D63FF3E" w14:textId="67906AC9"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（5）依法纳税记录证明文件（提供</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前至少三个月）</w:t>
      </w:r>
    </w:p>
    <w:p w14:paraId="4FE57BD2" w14:textId="5F30FFCF" w:rsidR="00EB7310" w:rsidRPr="00AA3866" w:rsidRDefault="006B0289">
      <w:pPr>
        <w:ind w:firstLineChars="150" w:firstLine="420"/>
        <w:rPr>
          <w:rFonts w:ascii="微软雅黑" w:eastAsia="微软雅黑" w:hAnsi="微软雅黑" w:cs="等线"/>
          <w:color w:val="333333"/>
          <w:kern w:val="0"/>
          <w:sz w:val="28"/>
          <w:szCs w:val="28"/>
        </w:rPr>
      </w:pPr>
      <w:r w:rsidRPr="00AA3866">
        <w:rPr>
          <w:rFonts w:ascii="微软雅黑" w:eastAsia="微软雅黑" w:hAnsi="微软雅黑" w:cs="等线" w:hint="eastAsia"/>
          <w:color w:val="333333"/>
          <w:kern w:val="0"/>
          <w:sz w:val="28"/>
          <w:szCs w:val="28"/>
        </w:rPr>
        <w:t>（6）参加本次</w:t>
      </w:r>
      <w:r w:rsidR="00AA3866">
        <w:rPr>
          <w:rFonts w:ascii="微软雅黑" w:eastAsia="微软雅黑" w:hAnsi="微软雅黑" w:cs="等线" w:hint="eastAsia"/>
          <w:color w:val="333333"/>
          <w:kern w:val="0"/>
          <w:sz w:val="28"/>
          <w:szCs w:val="28"/>
        </w:rPr>
        <w:t>竞价</w:t>
      </w:r>
      <w:r w:rsidRPr="00AA3866">
        <w:rPr>
          <w:rFonts w:ascii="微软雅黑" w:eastAsia="微软雅黑" w:hAnsi="微软雅黑" w:cs="等线" w:hint="eastAsia"/>
          <w:color w:val="333333"/>
          <w:kern w:val="0"/>
          <w:sz w:val="28"/>
          <w:szCs w:val="28"/>
        </w:rPr>
        <w:t>活动前三年内，在经营活动中没有重大违法记录的书面声明</w:t>
      </w:r>
    </w:p>
    <w:p w14:paraId="0FB7E76A" w14:textId="55CF1F82" w:rsidR="00EB7310" w:rsidRDefault="00EB7310">
      <w:pPr>
        <w:ind w:firstLineChars="150" w:firstLine="420"/>
        <w:rPr>
          <w:rFonts w:ascii="微软雅黑" w:eastAsia="微软雅黑" w:hAnsi="微软雅黑" w:cs="宋体"/>
          <w:color w:val="333333"/>
          <w:kern w:val="0"/>
          <w:sz w:val="28"/>
          <w:szCs w:val="28"/>
        </w:rPr>
      </w:pPr>
    </w:p>
    <w:p w14:paraId="05F8A602" w14:textId="2F053DCB" w:rsidR="002339E2" w:rsidRDefault="002339E2">
      <w:pPr>
        <w:ind w:firstLineChars="150" w:firstLine="420"/>
        <w:rPr>
          <w:rFonts w:ascii="微软雅黑" w:eastAsia="微软雅黑" w:hAnsi="微软雅黑" w:cs="宋体"/>
          <w:color w:val="333333"/>
          <w:kern w:val="0"/>
          <w:sz w:val="28"/>
          <w:szCs w:val="28"/>
        </w:rPr>
      </w:pPr>
    </w:p>
    <w:p w14:paraId="77206EE2" w14:textId="324AC1A6" w:rsidR="002339E2" w:rsidRDefault="002339E2">
      <w:pPr>
        <w:ind w:firstLineChars="150" w:firstLine="420"/>
        <w:rPr>
          <w:rFonts w:ascii="微软雅黑" w:eastAsia="微软雅黑" w:hAnsi="微软雅黑" w:cs="宋体"/>
          <w:color w:val="333333"/>
          <w:kern w:val="0"/>
          <w:sz w:val="28"/>
          <w:szCs w:val="28"/>
        </w:rPr>
      </w:pPr>
    </w:p>
    <w:p w14:paraId="78F3C65B" w14:textId="3B0D9515" w:rsidR="002339E2" w:rsidRDefault="002339E2">
      <w:pPr>
        <w:ind w:firstLineChars="150" w:firstLine="420"/>
        <w:rPr>
          <w:rFonts w:ascii="微软雅黑" w:eastAsia="微软雅黑" w:hAnsi="微软雅黑" w:cs="宋体"/>
          <w:color w:val="333333"/>
          <w:kern w:val="0"/>
          <w:sz w:val="28"/>
          <w:szCs w:val="28"/>
        </w:rPr>
      </w:pPr>
    </w:p>
    <w:p w14:paraId="131D2292" w14:textId="5FC3E9A5" w:rsidR="002339E2" w:rsidRDefault="002339E2">
      <w:pPr>
        <w:ind w:firstLineChars="150" w:firstLine="420"/>
        <w:rPr>
          <w:rFonts w:ascii="微软雅黑" w:eastAsia="微软雅黑" w:hAnsi="微软雅黑" w:cs="宋体"/>
          <w:color w:val="333333"/>
          <w:kern w:val="0"/>
          <w:sz w:val="28"/>
          <w:szCs w:val="28"/>
        </w:rPr>
      </w:pPr>
    </w:p>
    <w:p w14:paraId="79E73807" w14:textId="01906B1C" w:rsidR="002339E2" w:rsidRDefault="002339E2">
      <w:pPr>
        <w:ind w:firstLineChars="150" w:firstLine="420"/>
        <w:rPr>
          <w:rFonts w:ascii="微软雅黑" w:eastAsia="微软雅黑" w:hAnsi="微软雅黑" w:cs="宋体"/>
          <w:color w:val="333333"/>
          <w:kern w:val="0"/>
          <w:sz w:val="28"/>
          <w:szCs w:val="28"/>
        </w:rPr>
      </w:pPr>
    </w:p>
    <w:p w14:paraId="1C69AF85" w14:textId="1D7F4A73" w:rsidR="002339E2" w:rsidRDefault="002339E2">
      <w:pPr>
        <w:ind w:firstLineChars="150" w:firstLine="420"/>
        <w:rPr>
          <w:rFonts w:ascii="微软雅黑" w:eastAsia="微软雅黑" w:hAnsi="微软雅黑" w:cs="宋体"/>
          <w:color w:val="333333"/>
          <w:kern w:val="0"/>
          <w:sz w:val="28"/>
          <w:szCs w:val="28"/>
        </w:rPr>
      </w:pPr>
    </w:p>
    <w:p w14:paraId="3757E78C" w14:textId="425AA5D0" w:rsidR="002339E2" w:rsidRDefault="002339E2">
      <w:pPr>
        <w:ind w:firstLineChars="150" w:firstLine="420"/>
        <w:rPr>
          <w:rFonts w:ascii="微软雅黑" w:eastAsia="微软雅黑" w:hAnsi="微软雅黑" w:cs="宋体"/>
          <w:color w:val="333333"/>
          <w:kern w:val="0"/>
          <w:sz w:val="28"/>
          <w:szCs w:val="28"/>
        </w:rPr>
      </w:pPr>
    </w:p>
    <w:p w14:paraId="2A97E458" w14:textId="201FDE42" w:rsidR="002339E2" w:rsidRDefault="002339E2">
      <w:pPr>
        <w:ind w:firstLineChars="150" w:firstLine="420"/>
        <w:rPr>
          <w:rFonts w:ascii="微软雅黑" w:eastAsia="微软雅黑" w:hAnsi="微软雅黑" w:cs="宋体"/>
          <w:color w:val="333333"/>
          <w:kern w:val="0"/>
          <w:sz w:val="28"/>
          <w:szCs w:val="28"/>
        </w:rPr>
      </w:pPr>
    </w:p>
    <w:p w14:paraId="019E5F19" w14:textId="33B302BF" w:rsidR="002339E2" w:rsidRDefault="002339E2">
      <w:pPr>
        <w:ind w:firstLineChars="150" w:firstLine="420"/>
        <w:rPr>
          <w:rFonts w:ascii="微软雅黑" w:eastAsia="微软雅黑" w:hAnsi="微软雅黑" w:cs="宋体"/>
          <w:color w:val="333333"/>
          <w:kern w:val="0"/>
          <w:sz w:val="28"/>
          <w:szCs w:val="28"/>
        </w:rPr>
      </w:pPr>
    </w:p>
    <w:p w14:paraId="757D29DC" w14:textId="77777777" w:rsidR="002339E2" w:rsidRDefault="002339E2">
      <w:pPr>
        <w:ind w:firstLineChars="150" w:firstLine="420"/>
        <w:rPr>
          <w:rFonts w:ascii="微软雅黑" w:eastAsia="微软雅黑" w:hAnsi="微软雅黑" w:cs="宋体"/>
          <w:color w:val="333333"/>
          <w:kern w:val="0"/>
          <w:sz w:val="28"/>
          <w:szCs w:val="28"/>
        </w:rPr>
      </w:pPr>
    </w:p>
    <w:p w14:paraId="37C3A700" w14:textId="77777777" w:rsidR="002339E2" w:rsidRPr="00AA3866" w:rsidRDefault="002339E2">
      <w:pPr>
        <w:ind w:firstLineChars="150" w:firstLine="420"/>
        <w:rPr>
          <w:rFonts w:ascii="微软雅黑" w:eastAsia="微软雅黑" w:hAnsi="微软雅黑" w:cs="宋体"/>
          <w:color w:val="333333"/>
          <w:kern w:val="0"/>
          <w:sz w:val="28"/>
          <w:szCs w:val="28"/>
        </w:rPr>
      </w:pPr>
    </w:p>
    <w:p w14:paraId="0B0F64B3" w14:textId="4A518684" w:rsidR="00AA3866" w:rsidRPr="00AA3866" w:rsidRDefault="00AA3866" w:rsidP="00AA3866">
      <w:pPr>
        <w:jc w:val="center"/>
        <w:rPr>
          <w:rFonts w:ascii="微软雅黑" w:eastAsia="微软雅黑" w:hAnsi="微软雅黑" w:cs="等线"/>
          <w:bCs/>
          <w:sz w:val="28"/>
          <w:szCs w:val="28"/>
        </w:rPr>
      </w:pPr>
      <w:r w:rsidRPr="00AA3866">
        <w:rPr>
          <w:rFonts w:ascii="微软雅黑" w:eastAsia="微软雅黑" w:hAnsi="微软雅黑" w:cs="等线" w:hint="eastAsia"/>
          <w:b/>
          <w:bCs/>
          <w:sz w:val="28"/>
          <w:szCs w:val="28"/>
        </w:rPr>
        <w:lastRenderedPageBreak/>
        <w:t>北航校医院</w:t>
      </w:r>
      <w:r w:rsidRPr="00AA3866">
        <w:rPr>
          <w:rFonts w:ascii="微软雅黑" w:eastAsia="微软雅黑" w:hAnsi="微软雅黑" w:cs="宋体" w:hint="eastAsia"/>
          <w:b/>
          <w:bCs/>
          <w:sz w:val="28"/>
          <w:szCs w:val="28"/>
        </w:rPr>
        <w:t>奥林巴斯</w:t>
      </w:r>
      <w:r w:rsidRPr="00AA3866">
        <w:rPr>
          <w:rFonts w:ascii="微软雅黑" w:eastAsia="微软雅黑" w:hAnsi="微软雅黑" w:cs="宋体"/>
          <w:b/>
          <w:sz w:val="28"/>
          <w:szCs w:val="28"/>
        </w:rPr>
        <w:t>胃肠</w:t>
      </w:r>
      <w:proofErr w:type="gramStart"/>
      <w:r w:rsidRPr="00AA3866">
        <w:rPr>
          <w:rFonts w:ascii="微软雅黑" w:eastAsia="微软雅黑" w:hAnsi="微软雅黑" w:cs="宋体"/>
          <w:b/>
          <w:sz w:val="28"/>
          <w:szCs w:val="28"/>
        </w:rPr>
        <w:t>镜设备</w:t>
      </w:r>
      <w:proofErr w:type="gramEnd"/>
      <w:r w:rsidRPr="00AA3866">
        <w:rPr>
          <w:rFonts w:ascii="微软雅黑" w:eastAsia="微软雅黑" w:hAnsi="微软雅黑" w:cs="宋体" w:hint="eastAsia"/>
          <w:b/>
          <w:bCs/>
          <w:sz w:val="28"/>
          <w:szCs w:val="28"/>
        </w:rPr>
        <w:t>维修保养服务项目</w:t>
      </w:r>
      <w:r>
        <w:rPr>
          <w:rFonts w:ascii="微软雅黑" w:eastAsia="微软雅黑" w:hAnsi="微软雅黑" w:cs="宋体" w:hint="eastAsia"/>
          <w:b/>
          <w:bCs/>
          <w:sz w:val="28"/>
          <w:szCs w:val="28"/>
        </w:rPr>
        <w:t>报价单</w:t>
      </w:r>
    </w:p>
    <w:p w14:paraId="6F575AA9" w14:textId="51C5F51F" w:rsidR="00EB7310" w:rsidRPr="00AA3866" w:rsidRDefault="00EB7310">
      <w:pPr>
        <w:rPr>
          <w:rFonts w:ascii="微软雅黑" w:eastAsia="微软雅黑" w:hAnsi="微软雅黑"/>
          <w:sz w:val="28"/>
          <w:szCs w:val="28"/>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137"/>
        <w:gridCol w:w="1474"/>
        <w:gridCol w:w="1134"/>
        <w:gridCol w:w="1274"/>
        <w:gridCol w:w="1680"/>
      </w:tblGrid>
      <w:tr w:rsidR="00EB7310" w:rsidRPr="00AA3866" w14:paraId="5F5C1E17" w14:textId="77777777">
        <w:tc>
          <w:tcPr>
            <w:tcW w:w="418" w:type="pct"/>
            <w:tcBorders>
              <w:top w:val="single" w:sz="4" w:space="0" w:color="auto"/>
              <w:left w:val="single" w:sz="4" w:space="0" w:color="auto"/>
              <w:bottom w:val="single" w:sz="4" w:space="0" w:color="auto"/>
              <w:right w:val="single" w:sz="4" w:space="0" w:color="auto"/>
            </w:tcBorders>
          </w:tcPr>
          <w:p w14:paraId="6B101092"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序号</w:t>
            </w:r>
          </w:p>
        </w:tc>
        <w:tc>
          <w:tcPr>
            <w:tcW w:w="1272" w:type="pct"/>
            <w:tcBorders>
              <w:top w:val="single" w:sz="4" w:space="0" w:color="auto"/>
              <w:left w:val="single" w:sz="4" w:space="0" w:color="auto"/>
              <w:bottom w:val="single" w:sz="4" w:space="0" w:color="auto"/>
              <w:right w:val="single" w:sz="4" w:space="0" w:color="auto"/>
            </w:tcBorders>
            <w:vAlign w:val="center"/>
          </w:tcPr>
          <w:p w14:paraId="5A5F33F4"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服务内容</w:t>
            </w:r>
          </w:p>
        </w:tc>
        <w:tc>
          <w:tcPr>
            <w:tcW w:w="877" w:type="pct"/>
            <w:tcBorders>
              <w:top w:val="single" w:sz="4" w:space="0" w:color="auto"/>
              <w:left w:val="single" w:sz="4" w:space="0" w:color="auto"/>
              <w:bottom w:val="single" w:sz="4" w:space="0" w:color="auto"/>
              <w:right w:val="single" w:sz="4" w:space="0" w:color="auto"/>
            </w:tcBorders>
            <w:vAlign w:val="center"/>
          </w:tcPr>
          <w:p w14:paraId="6EDBB0B4"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数量</w:t>
            </w:r>
          </w:p>
        </w:tc>
        <w:tc>
          <w:tcPr>
            <w:tcW w:w="675" w:type="pct"/>
            <w:tcBorders>
              <w:top w:val="single" w:sz="4" w:space="0" w:color="auto"/>
              <w:left w:val="single" w:sz="4" w:space="0" w:color="auto"/>
              <w:bottom w:val="single" w:sz="4" w:space="0" w:color="auto"/>
              <w:right w:val="single" w:sz="4" w:space="0" w:color="auto"/>
            </w:tcBorders>
          </w:tcPr>
          <w:p w14:paraId="2E790C7B"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单位</w:t>
            </w:r>
          </w:p>
        </w:tc>
        <w:tc>
          <w:tcPr>
            <w:tcW w:w="758" w:type="pct"/>
            <w:tcBorders>
              <w:top w:val="single" w:sz="4" w:space="0" w:color="auto"/>
              <w:left w:val="single" w:sz="4" w:space="0" w:color="auto"/>
              <w:bottom w:val="single" w:sz="4" w:space="0" w:color="auto"/>
              <w:right w:val="single" w:sz="4" w:space="0" w:color="auto"/>
            </w:tcBorders>
          </w:tcPr>
          <w:p w14:paraId="587DC868"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单价（元）</w:t>
            </w:r>
          </w:p>
        </w:tc>
        <w:tc>
          <w:tcPr>
            <w:tcW w:w="1000" w:type="pct"/>
            <w:tcBorders>
              <w:top w:val="single" w:sz="4" w:space="0" w:color="auto"/>
              <w:left w:val="single" w:sz="4" w:space="0" w:color="auto"/>
              <w:bottom w:val="single" w:sz="4" w:space="0" w:color="auto"/>
              <w:right w:val="single" w:sz="4" w:space="0" w:color="auto"/>
            </w:tcBorders>
          </w:tcPr>
          <w:p w14:paraId="23CCC0D0"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备注</w:t>
            </w:r>
          </w:p>
        </w:tc>
      </w:tr>
      <w:tr w:rsidR="00EB7310" w:rsidRPr="00AA3866" w14:paraId="112C2115" w14:textId="77777777">
        <w:trPr>
          <w:trHeight w:val="1245"/>
        </w:trPr>
        <w:tc>
          <w:tcPr>
            <w:tcW w:w="418" w:type="pct"/>
            <w:tcBorders>
              <w:top w:val="single" w:sz="4" w:space="0" w:color="auto"/>
              <w:left w:val="single" w:sz="4" w:space="0" w:color="auto"/>
              <w:bottom w:val="single" w:sz="4" w:space="0" w:color="auto"/>
              <w:right w:val="single" w:sz="4" w:space="0" w:color="auto"/>
            </w:tcBorders>
            <w:vAlign w:val="center"/>
          </w:tcPr>
          <w:p w14:paraId="35F79949" w14:textId="77777777"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1</w:t>
            </w:r>
          </w:p>
        </w:tc>
        <w:tc>
          <w:tcPr>
            <w:tcW w:w="1272" w:type="pct"/>
            <w:tcBorders>
              <w:top w:val="single" w:sz="4" w:space="0" w:color="auto"/>
              <w:left w:val="single" w:sz="4" w:space="0" w:color="auto"/>
              <w:bottom w:val="single" w:sz="4" w:space="0" w:color="auto"/>
              <w:right w:val="single" w:sz="4" w:space="0" w:color="auto"/>
            </w:tcBorders>
            <w:vAlign w:val="center"/>
          </w:tcPr>
          <w:p w14:paraId="5DF9C4CB" w14:textId="23B0EF0A" w:rsidR="00EB7310" w:rsidRPr="002339E2" w:rsidRDefault="002339E2">
            <w:pPr>
              <w:spacing w:line="360" w:lineRule="auto"/>
              <w:rPr>
                <w:rFonts w:ascii="微软雅黑" w:eastAsia="微软雅黑" w:hAnsi="微软雅黑"/>
                <w:bCs/>
                <w:sz w:val="28"/>
                <w:szCs w:val="28"/>
              </w:rPr>
            </w:pPr>
            <w:r w:rsidRPr="002339E2">
              <w:rPr>
                <w:rFonts w:ascii="微软雅黑" w:eastAsia="微软雅黑" w:hAnsi="微软雅黑" w:cs="宋体" w:hint="eastAsia"/>
                <w:bCs/>
                <w:sz w:val="28"/>
                <w:szCs w:val="28"/>
              </w:rPr>
              <w:t>奥林巴斯</w:t>
            </w:r>
            <w:r w:rsidRPr="002339E2">
              <w:rPr>
                <w:rFonts w:ascii="微软雅黑" w:eastAsia="微软雅黑" w:hAnsi="微软雅黑" w:cs="宋体"/>
                <w:sz w:val="28"/>
                <w:szCs w:val="28"/>
              </w:rPr>
              <w:t>胃肠</w:t>
            </w:r>
            <w:proofErr w:type="gramStart"/>
            <w:r w:rsidRPr="002339E2">
              <w:rPr>
                <w:rFonts w:ascii="微软雅黑" w:eastAsia="微软雅黑" w:hAnsi="微软雅黑" w:cs="宋体"/>
                <w:sz w:val="28"/>
                <w:szCs w:val="28"/>
              </w:rPr>
              <w:t>镜设备</w:t>
            </w:r>
            <w:proofErr w:type="gramEnd"/>
            <w:r w:rsidRPr="002339E2">
              <w:rPr>
                <w:rFonts w:ascii="微软雅黑" w:eastAsia="微软雅黑" w:hAnsi="微软雅黑" w:cs="宋体" w:hint="eastAsia"/>
                <w:sz w:val="28"/>
                <w:szCs w:val="28"/>
              </w:rPr>
              <w:t>维护保养服务</w:t>
            </w:r>
          </w:p>
        </w:tc>
        <w:tc>
          <w:tcPr>
            <w:tcW w:w="877" w:type="pct"/>
            <w:tcBorders>
              <w:top w:val="single" w:sz="4" w:space="0" w:color="auto"/>
              <w:left w:val="single" w:sz="4" w:space="0" w:color="auto"/>
              <w:bottom w:val="single" w:sz="4" w:space="0" w:color="auto"/>
              <w:right w:val="single" w:sz="4" w:space="0" w:color="auto"/>
            </w:tcBorders>
            <w:vAlign w:val="center"/>
          </w:tcPr>
          <w:p w14:paraId="487F956D" w14:textId="2E8DF130" w:rsidR="00EB7310" w:rsidRPr="00AA3866" w:rsidRDefault="002339E2">
            <w:pPr>
              <w:spacing w:line="360" w:lineRule="auto"/>
              <w:jc w:val="center"/>
              <w:rPr>
                <w:rFonts w:ascii="微软雅黑" w:eastAsia="微软雅黑" w:hAnsi="微软雅黑"/>
                <w:bCs/>
                <w:sz w:val="28"/>
                <w:szCs w:val="28"/>
              </w:rPr>
            </w:pPr>
            <w:r>
              <w:rPr>
                <w:rFonts w:ascii="微软雅黑" w:eastAsia="微软雅黑" w:hAnsi="微软雅黑" w:hint="eastAsia"/>
                <w:bCs/>
                <w:sz w:val="28"/>
                <w:szCs w:val="28"/>
              </w:rPr>
              <w:t>1</w:t>
            </w:r>
          </w:p>
        </w:tc>
        <w:tc>
          <w:tcPr>
            <w:tcW w:w="675" w:type="pct"/>
            <w:tcBorders>
              <w:top w:val="single" w:sz="4" w:space="0" w:color="auto"/>
              <w:left w:val="single" w:sz="4" w:space="0" w:color="auto"/>
              <w:bottom w:val="single" w:sz="4" w:space="0" w:color="auto"/>
              <w:right w:val="single" w:sz="4" w:space="0" w:color="auto"/>
            </w:tcBorders>
            <w:vAlign w:val="center"/>
          </w:tcPr>
          <w:p w14:paraId="29F1D8FB" w14:textId="3F7587C6" w:rsidR="00EB7310" w:rsidRPr="00AA3866" w:rsidRDefault="002339E2">
            <w:pPr>
              <w:spacing w:line="360" w:lineRule="auto"/>
              <w:jc w:val="center"/>
              <w:rPr>
                <w:rFonts w:ascii="微软雅黑" w:eastAsia="微软雅黑" w:hAnsi="微软雅黑"/>
                <w:bCs/>
                <w:sz w:val="28"/>
                <w:szCs w:val="28"/>
              </w:rPr>
            </w:pPr>
            <w:r>
              <w:rPr>
                <w:rFonts w:ascii="微软雅黑" w:eastAsia="微软雅黑" w:hAnsi="微软雅黑" w:hint="eastAsia"/>
                <w:bCs/>
                <w:sz w:val="28"/>
                <w:szCs w:val="28"/>
              </w:rPr>
              <w:t>年</w:t>
            </w:r>
          </w:p>
        </w:tc>
        <w:tc>
          <w:tcPr>
            <w:tcW w:w="758" w:type="pct"/>
            <w:tcBorders>
              <w:top w:val="single" w:sz="4" w:space="0" w:color="auto"/>
              <w:left w:val="single" w:sz="4" w:space="0" w:color="auto"/>
              <w:bottom w:val="single" w:sz="4" w:space="0" w:color="auto"/>
              <w:right w:val="single" w:sz="4" w:space="0" w:color="auto"/>
            </w:tcBorders>
            <w:vAlign w:val="center"/>
          </w:tcPr>
          <w:p w14:paraId="5964087C" w14:textId="77777777" w:rsidR="00EB7310" w:rsidRPr="00AA3866" w:rsidRDefault="00EB7310">
            <w:pPr>
              <w:spacing w:line="360" w:lineRule="auto"/>
              <w:rPr>
                <w:rFonts w:ascii="微软雅黑" w:eastAsia="微软雅黑" w:hAnsi="微软雅黑"/>
                <w:bCs/>
                <w:sz w:val="28"/>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7F51690E" w14:textId="2D8AD698" w:rsidR="00EB7310" w:rsidRPr="00AA3866" w:rsidRDefault="006B0289">
            <w:pPr>
              <w:spacing w:line="360" w:lineRule="auto"/>
              <w:jc w:val="center"/>
              <w:rPr>
                <w:rFonts w:ascii="微软雅黑" w:eastAsia="微软雅黑" w:hAnsi="微软雅黑"/>
                <w:bCs/>
                <w:sz w:val="28"/>
                <w:szCs w:val="28"/>
              </w:rPr>
            </w:pPr>
            <w:r w:rsidRPr="00AA3866">
              <w:rPr>
                <w:rFonts w:ascii="微软雅黑" w:eastAsia="微软雅黑" w:hAnsi="微软雅黑" w:hint="eastAsia"/>
                <w:bCs/>
                <w:sz w:val="28"/>
                <w:szCs w:val="28"/>
              </w:rPr>
              <w:t>一年期</w:t>
            </w:r>
            <w:r w:rsidR="002339E2">
              <w:rPr>
                <w:rFonts w:ascii="微软雅黑" w:eastAsia="微软雅黑" w:hAnsi="微软雅黑" w:hint="eastAsia"/>
                <w:bCs/>
                <w:sz w:val="28"/>
                <w:szCs w:val="28"/>
              </w:rPr>
              <w:t>（</w:t>
            </w:r>
            <w:r w:rsidR="002339E2" w:rsidRPr="00AA3866">
              <w:rPr>
                <w:rFonts w:ascii="微软雅黑" w:eastAsia="微软雅黑" w:hAnsi="微软雅黑" w:cs="等线" w:hint="eastAsia"/>
                <w:color w:val="333333"/>
                <w:kern w:val="0"/>
                <w:sz w:val="28"/>
                <w:szCs w:val="28"/>
              </w:rPr>
              <w:t>肠镜、胃镜、</w:t>
            </w:r>
            <w:r w:rsidR="002339E2" w:rsidRPr="00AA3866">
              <w:rPr>
                <w:rFonts w:ascii="微软雅黑" w:eastAsia="微软雅黑" w:hAnsi="微软雅黑" w:cs="等线" w:hint="eastAsia"/>
                <w:color w:val="000000"/>
                <w:kern w:val="0"/>
                <w:sz w:val="28"/>
                <w:szCs w:val="28"/>
                <w:lang w:bidi="ar"/>
              </w:rPr>
              <w:t>监视器、图像处理装置、内窥镜冷光源、高频电刀</w:t>
            </w:r>
            <w:r w:rsidR="002339E2">
              <w:rPr>
                <w:rFonts w:ascii="微软雅黑" w:eastAsia="微软雅黑" w:hAnsi="微软雅黑" w:hint="eastAsia"/>
                <w:bCs/>
                <w:sz w:val="28"/>
                <w:szCs w:val="28"/>
              </w:rPr>
              <w:t>）</w:t>
            </w:r>
          </w:p>
        </w:tc>
      </w:tr>
      <w:tr w:rsidR="00EB7310" w:rsidRPr="00AA3866" w14:paraId="17DA1374" w14:textId="77777777">
        <w:trPr>
          <w:trHeight w:val="519"/>
        </w:trPr>
        <w:tc>
          <w:tcPr>
            <w:tcW w:w="3242" w:type="pct"/>
            <w:gridSpan w:val="4"/>
            <w:tcBorders>
              <w:top w:val="single" w:sz="4" w:space="0" w:color="auto"/>
              <w:left w:val="single" w:sz="4" w:space="0" w:color="auto"/>
              <w:bottom w:val="single" w:sz="4" w:space="0" w:color="auto"/>
              <w:right w:val="single" w:sz="4" w:space="0" w:color="auto"/>
            </w:tcBorders>
            <w:vAlign w:val="center"/>
          </w:tcPr>
          <w:p w14:paraId="6DC68053" w14:textId="77777777" w:rsidR="00EB7310" w:rsidRPr="00AA3866" w:rsidRDefault="006B0289">
            <w:pPr>
              <w:spacing w:line="360" w:lineRule="auto"/>
              <w:jc w:val="right"/>
              <w:rPr>
                <w:rFonts w:ascii="微软雅黑" w:eastAsia="微软雅黑" w:hAnsi="微软雅黑"/>
                <w:bCs/>
                <w:sz w:val="28"/>
                <w:szCs w:val="28"/>
              </w:rPr>
            </w:pPr>
            <w:r w:rsidRPr="00AA3866">
              <w:rPr>
                <w:rFonts w:ascii="微软雅黑" w:eastAsia="微软雅黑" w:hAnsi="微软雅黑" w:hint="eastAsia"/>
                <w:bCs/>
                <w:sz w:val="28"/>
                <w:szCs w:val="28"/>
              </w:rPr>
              <w:t>合计总价：</w:t>
            </w:r>
          </w:p>
        </w:tc>
        <w:tc>
          <w:tcPr>
            <w:tcW w:w="1758" w:type="pct"/>
            <w:gridSpan w:val="2"/>
            <w:tcBorders>
              <w:top w:val="single" w:sz="4" w:space="0" w:color="auto"/>
              <w:left w:val="single" w:sz="4" w:space="0" w:color="auto"/>
              <w:bottom w:val="single" w:sz="4" w:space="0" w:color="auto"/>
              <w:right w:val="single" w:sz="4" w:space="0" w:color="auto"/>
            </w:tcBorders>
            <w:vAlign w:val="center"/>
          </w:tcPr>
          <w:p w14:paraId="18AB7CAD" w14:textId="77777777" w:rsidR="00EB7310" w:rsidRPr="00AA3866" w:rsidRDefault="00EB7310">
            <w:pPr>
              <w:spacing w:line="360" w:lineRule="auto"/>
              <w:jc w:val="center"/>
              <w:rPr>
                <w:rFonts w:ascii="微软雅黑" w:eastAsia="微软雅黑" w:hAnsi="微软雅黑"/>
                <w:bCs/>
                <w:sz w:val="28"/>
                <w:szCs w:val="28"/>
              </w:rPr>
            </w:pPr>
          </w:p>
        </w:tc>
      </w:tr>
    </w:tbl>
    <w:p w14:paraId="1D118D3F" w14:textId="77777777" w:rsidR="00EB7310" w:rsidRPr="00AA3866" w:rsidRDefault="00EB7310">
      <w:pPr>
        <w:spacing w:line="360" w:lineRule="auto"/>
        <w:jc w:val="left"/>
        <w:rPr>
          <w:rFonts w:ascii="微软雅黑" w:eastAsia="微软雅黑" w:hAnsi="微软雅黑"/>
          <w:sz w:val="28"/>
          <w:szCs w:val="28"/>
        </w:rPr>
      </w:pPr>
    </w:p>
    <w:p w14:paraId="65E096C7" w14:textId="77777777" w:rsidR="002339E2" w:rsidRDefault="002339E2" w:rsidP="002339E2">
      <w:pPr>
        <w:spacing w:line="360" w:lineRule="auto"/>
        <w:jc w:val="left"/>
        <w:rPr>
          <w:rFonts w:ascii="宋体" w:eastAsia="宋体"/>
          <w:sz w:val="24"/>
        </w:rPr>
      </w:pPr>
    </w:p>
    <w:p w14:paraId="740536DE" w14:textId="77777777" w:rsidR="002339E2" w:rsidRDefault="002339E2" w:rsidP="002339E2">
      <w:pPr>
        <w:spacing w:line="360" w:lineRule="auto"/>
        <w:jc w:val="left"/>
        <w:rPr>
          <w:rFonts w:ascii="宋体" w:eastAsia="宋体"/>
          <w:sz w:val="24"/>
        </w:rPr>
      </w:pPr>
    </w:p>
    <w:p w14:paraId="0716D60B" w14:textId="77777777" w:rsidR="002339E2" w:rsidRDefault="002339E2" w:rsidP="002339E2">
      <w:pPr>
        <w:spacing w:line="360" w:lineRule="auto"/>
        <w:jc w:val="left"/>
        <w:rPr>
          <w:rFonts w:ascii="宋体" w:eastAsia="宋体"/>
          <w:sz w:val="24"/>
        </w:rPr>
      </w:pPr>
    </w:p>
    <w:p w14:paraId="121E0CFC" w14:textId="77777777" w:rsidR="002339E2" w:rsidRDefault="002339E2" w:rsidP="002339E2">
      <w:pPr>
        <w:spacing w:line="360" w:lineRule="auto"/>
        <w:jc w:val="left"/>
        <w:rPr>
          <w:rFonts w:ascii="宋体" w:eastAsia="宋体"/>
          <w:sz w:val="24"/>
        </w:rPr>
      </w:pPr>
      <w:r>
        <w:rPr>
          <w:rFonts w:ascii="华文楷体" w:eastAsia="华文楷体" w:hAnsi="华文楷体" w:hint="eastAsia"/>
          <w:b/>
          <w:bCs/>
          <w:sz w:val="28"/>
          <w:szCs w:val="28"/>
        </w:rPr>
        <w:t>供应商：____________________（盖章）</w:t>
      </w:r>
    </w:p>
    <w:p w14:paraId="25E4E0BD" w14:textId="77777777" w:rsidR="002339E2" w:rsidRPr="00291BBD" w:rsidRDefault="002339E2" w:rsidP="002339E2">
      <w:pPr>
        <w:spacing w:line="312" w:lineRule="auto"/>
        <w:rPr>
          <w:rFonts w:ascii="华文楷体" w:eastAsia="华文楷体" w:hAnsi="华文楷体"/>
          <w:b/>
          <w:bCs/>
          <w:sz w:val="28"/>
          <w:szCs w:val="28"/>
          <w:u w:val="single"/>
        </w:rPr>
      </w:pPr>
      <w:r>
        <w:rPr>
          <w:rFonts w:ascii="华文楷体" w:eastAsia="华文楷体" w:hAnsi="华文楷体" w:hint="eastAsia"/>
          <w:b/>
          <w:bCs/>
          <w:sz w:val="28"/>
          <w:szCs w:val="28"/>
        </w:rPr>
        <w:t>联系人：</w:t>
      </w:r>
      <w:r w:rsidRPr="00291BBD">
        <w:rPr>
          <w:rFonts w:ascii="华文楷体" w:eastAsia="华文楷体" w:hAnsi="华文楷体"/>
          <w:b/>
          <w:bCs/>
          <w:sz w:val="28"/>
          <w:szCs w:val="28"/>
          <w:u w:val="single"/>
        </w:rPr>
        <w:t xml:space="preserve">                    </w:t>
      </w:r>
    </w:p>
    <w:p w14:paraId="588E672F" w14:textId="77777777" w:rsidR="002339E2" w:rsidRDefault="002339E2" w:rsidP="002339E2">
      <w:pPr>
        <w:spacing w:line="312" w:lineRule="auto"/>
        <w:rPr>
          <w:rFonts w:ascii="华文楷体" w:eastAsia="华文楷体" w:hAnsi="华文楷体"/>
          <w:b/>
          <w:bCs/>
          <w:sz w:val="28"/>
          <w:szCs w:val="28"/>
        </w:rPr>
      </w:pPr>
      <w:r>
        <w:rPr>
          <w:rFonts w:ascii="华文楷体" w:eastAsia="华文楷体" w:hAnsi="华文楷体" w:hint="eastAsia"/>
          <w:b/>
          <w:bCs/>
          <w:sz w:val="28"/>
          <w:szCs w:val="28"/>
        </w:rPr>
        <w:t xml:space="preserve">电 </w:t>
      </w:r>
      <w:r>
        <w:rPr>
          <w:rFonts w:ascii="华文楷体" w:eastAsia="华文楷体" w:hAnsi="华文楷体"/>
          <w:b/>
          <w:bCs/>
          <w:sz w:val="28"/>
          <w:szCs w:val="28"/>
        </w:rPr>
        <w:t xml:space="preserve"> </w:t>
      </w:r>
      <w:r>
        <w:rPr>
          <w:rFonts w:ascii="华文楷体" w:eastAsia="华文楷体" w:hAnsi="华文楷体" w:hint="eastAsia"/>
          <w:b/>
          <w:bCs/>
          <w:sz w:val="28"/>
          <w:szCs w:val="28"/>
        </w:rPr>
        <w:t>话：</w:t>
      </w:r>
      <w:r w:rsidRPr="00291BBD">
        <w:rPr>
          <w:rFonts w:ascii="华文楷体" w:eastAsia="华文楷体" w:hAnsi="华文楷体"/>
          <w:b/>
          <w:bCs/>
          <w:sz w:val="28"/>
          <w:szCs w:val="28"/>
          <w:u w:val="single"/>
        </w:rPr>
        <w:t xml:space="preserve">   </w:t>
      </w:r>
      <w:r>
        <w:rPr>
          <w:rFonts w:ascii="华文楷体" w:eastAsia="华文楷体" w:hAnsi="华文楷体"/>
          <w:b/>
          <w:bCs/>
          <w:sz w:val="28"/>
          <w:szCs w:val="28"/>
          <w:u w:val="single"/>
        </w:rPr>
        <w:t xml:space="preserve">                 </w:t>
      </w:r>
    </w:p>
    <w:p w14:paraId="6A195C93" w14:textId="77777777" w:rsidR="002339E2" w:rsidRDefault="002339E2" w:rsidP="002339E2">
      <w:pPr>
        <w:spacing w:line="312" w:lineRule="auto"/>
        <w:rPr>
          <w:rFonts w:ascii="微软雅黑" w:eastAsia="微软雅黑" w:hAnsi="微软雅黑" w:cs="宋体"/>
          <w:color w:val="333333"/>
          <w:kern w:val="0"/>
          <w:sz w:val="28"/>
          <w:szCs w:val="28"/>
        </w:rPr>
      </w:pPr>
      <w:r>
        <w:rPr>
          <w:rFonts w:ascii="华文楷体" w:eastAsia="华文楷体" w:hAnsi="华文楷体" w:hint="eastAsia"/>
          <w:b/>
          <w:bCs/>
          <w:sz w:val="28"/>
          <w:szCs w:val="28"/>
        </w:rPr>
        <w:t xml:space="preserve">日 </w:t>
      </w:r>
      <w:r>
        <w:rPr>
          <w:rFonts w:ascii="华文楷体" w:eastAsia="华文楷体" w:hAnsi="华文楷体"/>
          <w:b/>
          <w:bCs/>
          <w:sz w:val="28"/>
          <w:szCs w:val="28"/>
        </w:rPr>
        <w:t xml:space="preserve"> </w:t>
      </w:r>
      <w:r>
        <w:rPr>
          <w:rFonts w:ascii="华文楷体" w:eastAsia="华文楷体" w:hAnsi="华文楷体" w:hint="eastAsia"/>
          <w:b/>
          <w:bCs/>
          <w:sz w:val="28"/>
          <w:szCs w:val="28"/>
        </w:rPr>
        <w:t>期：</w:t>
      </w:r>
      <w:r w:rsidRPr="00291BBD">
        <w:rPr>
          <w:rFonts w:ascii="华文楷体" w:eastAsia="华文楷体" w:hAnsi="华文楷体"/>
          <w:b/>
          <w:bCs/>
          <w:sz w:val="28"/>
          <w:szCs w:val="28"/>
          <w:u w:val="single"/>
        </w:rPr>
        <w:t xml:space="preserve"> </w:t>
      </w:r>
      <w:r>
        <w:rPr>
          <w:rFonts w:ascii="华文楷体" w:eastAsia="华文楷体" w:hAnsi="华文楷体"/>
          <w:b/>
          <w:bCs/>
          <w:sz w:val="28"/>
          <w:szCs w:val="28"/>
          <w:u w:val="single"/>
        </w:rPr>
        <w:t xml:space="preserve">                   </w:t>
      </w:r>
    </w:p>
    <w:p w14:paraId="6A015FD2" w14:textId="77777777" w:rsidR="002339E2" w:rsidRDefault="002339E2" w:rsidP="002339E2">
      <w:pPr>
        <w:spacing w:line="360" w:lineRule="auto"/>
        <w:jc w:val="left"/>
        <w:rPr>
          <w:rFonts w:ascii="微软雅黑" w:eastAsia="微软雅黑" w:hAnsi="微软雅黑" w:cs="宋体"/>
          <w:color w:val="333333"/>
          <w:kern w:val="0"/>
          <w:sz w:val="28"/>
          <w:szCs w:val="28"/>
        </w:rPr>
      </w:pPr>
    </w:p>
    <w:p w14:paraId="2457D75A" w14:textId="77777777" w:rsidR="00EB7310" w:rsidRPr="00AA3866" w:rsidRDefault="00EB7310">
      <w:pPr>
        <w:rPr>
          <w:rFonts w:ascii="微软雅黑" w:eastAsia="微软雅黑" w:hAnsi="微软雅黑"/>
          <w:sz w:val="28"/>
          <w:szCs w:val="28"/>
        </w:rPr>
      </w:pPr>
    </w:p>
    <w:sectPr w:rsidR="00EB7310" w:rsidRPr="00AA38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BA7476"/>
    <w:multiLevelType w:val="singleLevel"/>
    <w:tmpl w:val="59BA7476"/>
    <w:lvl w:ilvl="0">
      <w:start w:val="6"/>
      <w:numFmt w:val="decimal"/>
      <w:suff w:val="nothing"/>
      <w:lvlText w:val="%1、"/>
      <w:lvlJc w:val="left"/>
    </w:lvl>
  </w:abstractNum>
  <w:abstractNum w:abstractNumId="1" w15:restartNumberingAfterBreak="0">
    <w:nsid w:val="740E11D8"/>
    <w:multiLevelType w:val="multilevel"/>
    <w:tmpl w:val="740E11D8"/>
    <w:lvl w:ilvl="0">
      <w:start w:val="1"/>
      <w:numFmt w:val="japaneseCounting"/>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B33D8B"/>
    <w:rsid w:val="001B4938"/>
    <w:rsid w:val="002339E2"/>
    <w:rsid w:val="006B0289"/>
    <w:rsid w:val="008A4C65"/>
    <w:rsid w:val="009867D2"/>
    <w:rsid w:val="00AA3866"/>
    <w:rsid w:val="00B62C1B"/>
    <w:rsid w:val="00EB7310"/>
    <w:rsid w:val="329A33F2"/>
    <w:rsid w:val="6BB33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5A4F"/>
  <w15:docId w15:val="{3B962447-7416-4EE7-AFD4-EF723474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Autospacing="1" w:afterAutospacing="1"/>
      <w:jc w:val="left"/>
    </w:pPr>
    <w:rPr>
      <w:rFonts w:cs="Times New Roman"/>
      <w:kern w:val="0"/>
      <w:sz w:val="24"/>
    </w:rPr>
  </w:style>
  <w:style w:type="table" w:styleId="a4">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pPr>
      <w:ind w:firstLineChars="200" w:firstLine="420"/>
    </w:pPr>
  </w:style>
  <w:style w:type="paragraph" w:customStyle="1" w:styleId="a6">
    <w:name w:val="首行缩进"/>
    <w:basedOn w:val="a"/>
    <w:uiPriority w:val="99"/>
    <w:qFormat/>
    <w:pPr>
      <w:spacing w:line="360" w:lineRule="auto"/>
      <w:ind w:firstLineChars="200" w:firstLine="480"/>
    </w:pPr>
    <w:rPr>
      <w:sz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201</Words>
  <Characters>1150</Characters>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2024-11-04T13:03:00Z</dcterms:created>
  <dcterms:modified xsi:type="dcterms:W3CDTF">2024-12-03T05:57:00Z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130C7F8C176F4188894FF11722CE04CE_11</vt:lpwstr>
  </property>
</Properties>
</file>