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rPr>
      </w:pPr>
      <w:r>
        <w:rPr>
          <w:rFonts w:hint="eastAsia" w:ascii="宋体" w:hAnsi="宋体" w:eastAsia="宋体" w:cs="宋体"/>
          <w:b/>
          <w:bCs/>
          <w:sz w:val="32"/>
          <w:szCs w:val="32"/>
        </w:rPr>
        <w:t>北京市基本医疗保险规定</w:t>
      </w:r>
    </w:p>
    <w:p>
      <w:pPr>
        <w:jc w:val="center"/>
        <w:rPr>
          <w:rFonts w:hint="eastAsia"/>
        </w:rPr>
      </w:pPr>
      <w:r>
        <w:rPr>
          <w:rFonts w:hint="eastAsia"/>
        </w:rPr>
        <w:t>(全文)</w:t>
      </w:r>
    </w:p>
    <w:p>
      <w:pPr>
        <w:jc w:val="center"/>
      </w:pPr>
    </w:p>
    <w:p>
      <w:pPr>
        <w:jc w:val="center"/>
        <w:rPr>
          <w:rFonts w:hint="eastAsia"/>
        </w:rPr>
      </w:pPr>
      <w:r>
        <w:rPr>
          <w:rFonts w:hint="eastAsia"/>
        </w:rPr>
        <w:t>北京市人民政府第68号令</w:t>
      </w:r>
    </w:p>
    <w:p/>
    <w:p>
      <w:pPr>
        <w:jc w:val="center"/>
        <w:rPr>
          <w:rFonts w:hint="eastAsia"/>
        </w:rPr>
      </w:pPr>
      <w:r>
        <w:rPr>
          <w:rFonts w:hint="eastAsia"/>
        </w:rPr>
        <w:t>北京市人民政府</w:t>
      </w:r>
    </w:p>
    <w:p/>
    <w:p>
      <w:pPr>
        <w:rPr>
          <w:rFonts w:hint="eastAsia"/>
        </w:rPr>
      </w:pPr>
      <w:r>
        <w:rPr>
          <w:rFonts w:hint="eastAsia"/>
        </w:rPr>
        <w:t xml:space="preserve">    《北京市基本医疗保险规定》已经2000年10月24日市人民政府第29次常务会议通过，现予发布。</w:t>
      </w:r>
    </w:p>
    <w:p/>
    <w:p>
      <w:pPr>
        <w:jc w:val="right"/>
        <w:rPr>
          <w:rFonts w:hint="eastAsia"/>
        </w:rPr>
      </w:pPr>
      <w:r>
        <w:rPr>
          <w:rFonts w:hint="eastAsia"/>
        </w:rPr>
        <w:t xml:space="preserve">     市长 刘淇</w:t>
      </w:r>
    </w:p>
    <w:p>
      <w:pPr>
        <w:jc w:val="right"/>
      </w:pPr>
    </w:p>
    <w:p>
      <w:pPr>
        <w:jc w:val="right"/>
        <w:rPr>
          <w:rFonts w:hint="eastAsia"/>
        </w:rPr>
      </w:pPr>
      <w:r>
        <w:rPr>
          <w:rFonts w:hint="eastAsia"/>
        </w:rPr>
        <w:t xml:space="preserve">     二00一年二月二十日</w:t>
      </w:r>
    </w:p>
    <w:p/>
    <w:p>
      <w:r>
        <w:t xml:space="preserve">    </w:t>
      </w:r>
    </w:p>
    <w:p/>
    <w:p>
      <w:pPr>
        <w:jc w:val="center"/>
        <w:rPr>
          <w:rFonts w:hint="eastAsia"/>
          <w:b/>
          <w:bCs/>
          <w:sz w:val="32"/>
          <w:szCs w:val="32"/>
        </w:rPr>
      </w:pPr>
      <w:r>
        <w:rPr>
          <w:rFonts w:hint="eastAsia"/>
          <w:b/>
          <w:bCs/>
          <w:sz w:val="32"/>
          <w:szCs w:val="32"/>
        </w:rPr>
        <w:t>北京市基本医疗保险规定</w:t>
      </w:r>
    </w:p>
    <w:p/>
    <w:p>
      <w:pPr>
        <w:widowControl w:val="0"/>
        <w:wordWrap/>
        <w:adjustRightInd/>
        <w:snapToGrid/>
        <w:spacing w:line="360" w:lineRule="auto"/>
        <w:ind w:left="0" w:leftChars="0" w:right="0" w:firstLine="420" w:firstLineChars="200"/>
        <w:jc w:val="both"/>
        <w:textAlignment w:val="auto"/>
        <w:outlineLvl w:val="9"/>
        <w:rPr>
          <w:rFonts w:hint="eastAsia"/>
        </w:rPr>
      </w:pPr>
      <w:r>
        <w:rPr>
          <w:rFonts w:hint="eastAsia"/>
        </w:rPr>
        <w:t>目 录：第一章 总则；</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第二章 </w:t>
      </w:r>
      <w:r>
        <w:rPr>
          <w:rFonts w:hint="eastAsia"/>
        </w:rPr>
        <w:t>基本医疗保险基金；</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第三章 基本医疗保险个人帐户；</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第四章 基本医疗保险待遇；</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第五章 补充医疗保险；</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第六章 医疗管理；</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第七章 组织管理和监督；</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第八章 法律责任；</w:t>
      </w:r>
    </w:p>
    <w:p>
      <w:pPr>
        <w:widowControl w:val="0"/>
        <w:numPr>
          <w:numId w:val="0"/>
        </w:numPr>
        <w:wordWrap/>
        <w:adjustRightInd/>
        <w:snapToGrid/>
        <w:spacing w:line="360" w:lineRule="auto"/>
        <w:ind w:left="0" w:leftChars="0" w:right="0"/>
        <w:jc w:val="both"/>
        <w:textAlignment w:val="auto"/>
        <w:outlineLvl w:val="9"/>
        <w:rPr>
          <w:rFonts w:hint="eastAsia"/>
        </w:rPr>
      </w:pPr>
      <w:r>
        <w:rPr>
          <w:rFonts w:hint="eastAsia"/>
          <w:lang w:val="en-US" w:eastAsia="zh-CN"/>
        </w:rPr>
        <w:t xml:space="preserve">           </w:t>
      </w:r>
      <w:r>
        <w:rPr>
          <w:rFonts w:hint="eastAsia"/>
        </w:rPr>
        <w:t>第九章 附则</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第一章 总 则</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第一条 为了保障职工和退休人员患病时得到基本医疗，享受医疗保险待遇，根据国家有关规定，结合本市实际情况，制定本规定。</w:t>
      </w:r>
    </w:p>
    <w:p>
      <w:pPr>
        <w:widowControl w:val="0"/>
        <w:wordWrap/>
        <w:adjustRightInd/>
        <w:snapToGrid/>
        <w:spacing w:line="360" w:lineRule="auto"/>
        <w:ind w:left="0" w:leftChars="0" w:right="0"/>
        <w:jc w:val="both"/>
        <w:textAlignment w:val="auto"/>
        <w:outlineLvl w:val="9"/>
      </w:pPr>
      <w:r>
        <w:rPr>
          <w:rFonts w:hint="eastAsia"/>
        </w:rPr>
        <w:t xml:space="preserve">    第二条 本市行政区域内的城镇所有用人单位，包括企业、机关、事业单位、社会团体、民办非企业单位(以下简称用人单位)及其职工和退休人员适用本规定。用人单位及其职工和退休人员参加基本医疗保险的具体时间由市劳动和社会保障行政部门(以下简称市劳动保障行政部门)规定。</w:t>
      </w:r>
    </w:p>
    <w:p>
      <w:pPr>
        <w:widowControl w:val="0"/>
        <w:wordWrap/>
        <w:adjustRightInd/>
        <w:snapToGrid/>
        <w:spacing w:line="360" w:lineRule="auto"/>
        <w:ind w:left="0" w:leftChars="0" w:right="0" w:firstLine="420" w:firstLineChars="200"/>
        <w:jc w:val="both"/>
        <w:textAlignment w:val="auto"/>
        <w:outlineLvl w:val="9"/>
        <w:rPr>
          <w:rFonts w:hint="eastAsia"/>
        </w:rPr>
      </w:pPr>
      <w:r>
        <w:rPr>
          <w:rFonts w:hint="eastAsia"/>
        </w:rPr>
        <w:t>第三条 市劳动保障行政部门主管全市医疗保险工作，组织实施医疗保险制度，负责医疗保险工作的管理和监督检查。</w:t>
      </w:r>
    </w:p>
    <w:p>
      <w:pPr>
        <w:widowControl w:val="0"/>
        <w:wordWrap/>
        <w:adjustRightInd/>
        <w:snapToGrid/>
        <w:spacing w:line="360" w:lineRule="auto"/>
        <w:ind w:left="0" w:leftChars="0" w:right="0" w:firstLine="420" w:firstLineChars="200"/>
        <w:jc w:val="both"/>
        <w:textAlignment w:val="auto"/>
        <w:outlineLvl w:val="9"/>
        <w:rPr>
          <w:rFonts w:hint="eastAsia"/>
        </w:rPr>
      </w:pPr>
      <w:r>
        <w:rPr>
          <w:rFonts w:hint="eastAsia"/>
        </w:rPr>
        <w:t>区、县劳动保障行政部门负责本行政区域内医疗保险工作的管理和监督检查。</w:t>
      </w:r>
    </w:p>
    <w:p>
      <w:pPr>
        <w:widowControl w:val="0"/>
        <w:wordWrap/>
        <w:adjustRightInd/>
        <w:snapToGrid/>
        <w:spacing w:line="360" w:lineRule="auto"/>
        <w:ind w:left="0" w:leftChars="0" w:right="0" w:firstLine="420" w:firstLineChars="200"/>
        <w:jc w:val="both"/>
        <w:textAlignment w:val="auto"/>
        <w:outlineLvl w:val="9"/>
      </w:pPr>
      <w:r>
        <w:rPr>
          <w:rFonts w:hint="eastAsia"/>
        </w:rPr>
        <w:t>市和区、县劳动保障行政部门设立的社会保险经办机构，具体经办医疗保险工作。</w:t>
      </w:r>
    </w:p>
    <w:p>
      <w:pPr>
        <w:widowControl w:val="0"/>
        <w:wordWrap/>
        <w:adjustRightInd/>
        <w:snapToGrid/>
        <w:spacing w:line="360" w:lineRule="auto"/>
        <w:ind w:left="0" w:leftChars="0" w:right="0"/>
        <w:jc w:val="both"/>
        <w:textAlignment w:val="auto"/>
        <w:outlineLvl w:val="9"/>
      </w:pPr>
      <w:r>
        <w:rPr>
          <w:rFonts w:hint="eastAsia"/>
        </w:rPr>
        <w:t xml:space="preserve">    第四条 基本医疗保险费实行用人单位和职工个人双方负担、共同缴纳、全市统筹的原则。基本医疗保险基金实行社会统筹和个人帐户相结合的原则。基本医疗保险的保障水平应当与本市社会生产力发展水平以及财政、用人单位和个人的承受能力相适应。</w:t>
      </w:r>
    </w:p>
    <w:p>
      <w:pPr>
        <w:widowControl w:val="0"/>
        <w:wordWrap/>
        <w:adjustRightInd/>
        <w:snapToGrid/>
        <w:spacing w:line="360" w:lineRule="auto"/>
        <w:ind w:left="0" w:leftChars="0" w:right="0"/>
        <w:jc w:val="both"/>
        <w:textAlignment w:val="auto"/>
        <w:outlineLvl w:val="9"/>
      </w:pPr>
      <w:r>
        <w:rPr>
          <w:rFonts w:hint="eastAsia"/>
        </w:rPr>
        <w:t xml:space="preserve">    第五条 本市在实行基本医疗保险的基础上，建立大额医疗费用互助制度，实行国家公务员医疗补助办法，企业和事业单位可以建立补充医疗保险，鼓励用人单位和个人参加商业医疗保险。</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第六条 结合基本医疗保险制度的建立，积极推进城镇医药卫生体制改革，用比较低廉的费用，为职工和退休人员提供比较优质的医疗服务，满足广大人民群众基本医疗服务的需要。</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第二章 基本医疗保险基金</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第七条 基本医疗保险基金应当以收定支，收支平衡。</w:t>
      </w:r>
    </w:p>
    <w:p>
      <w:pPr>
        <w:widowControl w:val="0"/>
        <w:wordWrap/>
        <w:adjustRightInd/>
        <w:snapToGrid/>
        <w:spacing w:line="360" w:lineRule="auto"/>
        <w:ind w:left="0" w:leftChars="0" w:right="0"/>
        <w:jc w:val="both"/>
        <w:textAlignment w:val="auto"/>
        <w:outlineLvl w:val="9"/>
      </w:pPr>
      <w:r>
        <w:rPr>
          <w:rFonts w:hint="eastAsia"/>
        </w:rPr>
        <w:t xml:space="preserve">    第八条 基本医疗保险基金由下列各项构成：</w:t>
      </w:r>
    </w:p>
    <w:p>
      <w:pPr>
        <w:widowControl w:val="0"/>
        <w:wordWrap/>
        <w:adjustRightInd/>
        <w:snapToGrid/>
        <w:spacing w:line="360" w:lineRule="auto"/>
        <w:ind w:left="0" w:leftChars="0" w:right="0"/>
        <w:jc w:val="both"/>
        <w:textAlignment w:val="auto"/>
        <w:outlineLvl w:val="9"/>
      </w:pPr>
      <w:r>
        <w:rPr>
          <w:rFonts w:hint="eastAsia"/>
        </w:rPr>
        <w:t xml:space="preserve">    (一)用人单位缴纳的基本医疗保险费；</w:t>
      </w:r>
    </w:p>
    <w:p>
      <w:pPr>
        <w:widowControl w:val="0"/>
        <w:wordWrap/>
        <w:adjustRightInd/>
        <w:snapToGrid/>
        <w:spacing w:line="360" w:lineRule="auto"/>
        <w:ind w:left="0" w:leftChars="0" w:right="0"/>
        <w:jc w:val="both"/>
        <w:textAlignment w:val="auto"/>
        <w:outlineLvl w:val="9"/>
      </w:pPr>
      <w:r>
        <w:rPr>
          <w:rFonts w:hint="eastAsia"/>
        </w:rPr>
        <w:t xml:space="preserve">    (二)职工个人缴纳的基本医疗保险费；</w:t>
      </w:r>
    </w:p>
    <w:p>
      <w:pPr>
        <w:widowControl w:val="0"/>
        <w:wordWrap/>
        <w:adjustRightInd/>
        <w:snapToGrid/>
        <w:spacing w:line="360" w:lineRule="auto"/>
        <w:ind w:left="0" w:leftChars="0" w:right="0"/>
        <w:jc w:val="both"/>
        <w:textAlignment w:val="auto"/>
        <w:outlineLvl w:val="9"/>
      </w:pPr>
      <w:r>
        <w:rPr>
          <w:rFonts w:hint="eastAsia"/>
        </w:rPr>
        <w:t xml:space="preserve">    (三)基本医疗保险费的利息；</w:t>
      </w:r>
    </w:p>
    <w:p>
      <w:pPr>
        <w:widowControl w:val="0"/>
        <w:wordWrap/>
        <w:adjustRightInd/>
        <w:snapToGrid/>
        <w:spacing w:line="360" w:lineRule="auto"/>
        <w:ind w:left="0" w:leftChars="0" w:right="0"/>
        <w:jc w:val="both"/>
        <w:textAlignment w:val="auto"/>
        <w:outlineLvl w:val="9"/>
      </w:pPr>
      <w:r>
        <w:rPr>
          <w:rFonts w:hint="eastAsia"/>
        </w:rPr>
        <w:t xml:space="preserve">    (四)基本医疗保险费的滞纳金；</w:t>
      </w:r>
    </w:p>
    <w:p>
      <w:pPr>
        <w:widowControl w:val="0"/>
        <w:wordWrap/>
        <w:adjustRightInd/>
        <w:snapToGrid/>
        <w:spacing w:line="360" w:lineRule="auto"/>
        <w:ind w:left="0" w:leftChars="0" w:right="0"/>
        <w:jc w:val="both"/>
        <w:textAlignment w:val="auto"/>
        <w:outlineLvl w:val="9"/>
      </w:pPr>
      <w:r>
        <w:rPr>
          <w:rFonts w:hint="eastAsia"/>
        </w:rPr>
        <w:t xml:space="preserve">    (五)依法纳入基本医疗保险基金的其它资金。</w:t>
      </w:r>
    </w:p>
    <w:p>
      <w:pPr>
        <w:widowControl w:val="0"/>
        <w:wordWrap/>
        <w:adjustRightInd/>
        <w:snapToGrid/>
        <w:spacing w:line="360" w:lineRule="auto"/>
        <w:ind w:left="0" w:leftChars="0" w:right="0"/>
        <w:jc w:val="both"/>
        <w:textAlignment w:val="auto"/>
        <w:outlineLvl w:val="9"/>
      </w:pPr>
      <w:r>
        <w:rPr>
          <w:rFonts w:hint="eastAsia"/>
        </w:rPr>
        <w:t xml:space="preserve">    第九条 基本医疗保险费由用人单位和职工个人共同缴纳。用人单位和职工应当按时足额缴纳基本医疗保险费。不按时足额缴纳的，不计个人帐户，基本医疗保险统筹基金不予支付其医疗费用。</w:t>
      </w:r>
    </w:p>
    <w:p>
      <w:pPr>
        <w:widowControl w:val="0"/>
        <w:wordWrap/>
        <w:adjustRightInd/>
        <w:snapToGrid/>
        <w:spacing w:line="360" w:lineRule="auto"/>
        <w:ind w:left="0" w:leftChars="0" w:right="0"/>
        <w:jc w:val="both"/>
        <w:textAlignment w:val="auto"/>
        <w:outlineLvl w:val="9"/>
      </w:pPr>
      <w:r>
        <w:rPr>
          <w:rFonts w:hint="eastAsia"/>
        </w:rPr>
        <w:t xml:space="preserve">    第十条 职工按本人上一年月平均工资的2%缴纳基本医疗保险费。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职工本人上一年月平均工资低于上一年本市职工月平均工资60%的，以上一年本市职工月平均工资的60%为缴费工资基数，缴纳基本医疗保险费。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职工本人上一年月平均工资高于上一年本市职工月平均工资300%以上的部分，不作为缴费工资基数，不缴纳基本医疗保险费。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无法确定职工本人上一年月平均工资的，以上一年本市职工月平均工资为缴费工资基数，缴纳基本医疗保险费。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第十一条 本规定施行前已退休的人员不缴纳基本医疗保险费。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本规定施行后参加工作，累计缴纳基本医疗保险费男满25年、女满20年的，按照国家规定办理了退休手续，按月领取基本养老金或者退休费的人员，享受退休人员的基本医疗保险待遇，不再缴纳基本医疗保险费。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本规定施行前参加工作施行后退休，缴纳基本医疗保险费不满前款规定年限的，由本人一次性补足应当由用人单位和个人缴纳的基本医疗保险费后，享受退休人员的基本医疗保险待遇，不再缴纳基本医疗保险费。经劳动保障行政部门认定，职工的连续工龄或者工作年限符合国家规定的，视同基本医疗保险缴费年限。</w:t>
      </w:r>
    </w:p>
    <w:p>
      <w:pPr>
        <w:widowControl w:val="0"/>
        <w:wordWrap/>
        <w:adjustRightInd/>
        <w:snapToGrid/>
        <w:spacing w:line="360" w:lineRule="auto"/>
        <w:ind w:left="0" w:leftChars="0" w:right="0"/>
        <w:jc w:val="both"/>
        <w:textAlignment w:val="auto"/>
        <w:outlineLvl w:val="9"/>
      </w:pPr>
      <w:r>
        <w:rPr>
          <w:rFonts w:hint="eastAsia"/>
        </w:rPr>
        <w:t xml:space="preserve">    第十二条 用人单位按全部职工缴费工资基数之和的9%缴纳基本医疗保险费。</w:t>
      </w:r>
    </w:p>
    <w:p>
      <w:pPr>
        <w:widowControl w:val="0"/>
        <w:wordWrap/>
        <w:adjustRightInd/>
        <w:snapToGrid/>
        <w:spacing w:line="360" w:lineRule="auto"/>
        <w:ind w:left="0" w:leftChars="0" w:right="0"/>
        <w:jc w:val="both"/>
        <w:textAlignment w:val="auto"/>
        <w:outlineLvl w:val="9"/>
      </w:pPr>
      <w:r>
        <w:rPr>
          <w:rFonts w:hint="eastAsia"/>
        </w:rPr>
        <w:t xml:space="preserve">    第十三条 基本医疗保险费缴费比例需要调整时，由市劳动保障行政部门会同市财政部门提出，报市人民政府批准。</w:t>
      </w:r>
    </w:p>
    <w:p>
      <w:pPr>
        <w:widowControl w:val="0"/>
        <w:wordWrap/>
        <w:adjustRightInd/>
        <w:snapToGrid/>
        <w:spacing w:line="360" w:lineRule="auto"/>
        <w:ind w:left="0" w:leftChars="0" w:right="0"/>
        <w:jc w:val="both"/>
        <w:textAlignment w:val="auto"/>
        <w:outlineLvl w:val="9"/>
      </w:pPr>
      <w:r>
        <w:rPr>
          <w:rFonts w:hint="eastAsia"/>
        </w:rPr>
        <w:t xml:space="preserve">    第十四条 用人单位应当按时向社会保险经办机构如实申报职工上一年月平均工资，社会保险经办机构按照规定核定基本医疗保险缴费工资基数。</w:t>
      </w:r>
    </w:p>
    <w:p>
      <w:pPr>
        <w:widowControl w:val="0"/>
        <w:wordWrap/>
        <w:adjustRightInd/>
        <w:snapToGrid/>
        <w:spacing w:line="360" w:lineRule="auto"/>
        <w:ind w:left="0" w:leftChars="0" w:right="0"/>
        <w:jc w:val="both"/>
        <w:textAlignment w:val="auto"/>
        <w:outlineLvl w:val="9"/>
      </w:pPr>
      <w:r>
        <w:rPr>
          <w:rFonts w:hint="eastAsia"/>
        </w:rPr>
        <w:t xml:space="preserve">    第十五条 用人单位应缴纳的基本医疗保险费，由社会保险经办机构委托用人单位的开户银行以“委托银行收款(无付款期)”的结算方式按月扣缴。</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职工个人应缴纳的基本医疗保险费，由用人单位按月从本人工资中代扣代缴。</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第十六条 基本医疗保险基金实行全市统筹，分级管理，全部纳入社会保障基金财政专户，实行收支两条线管理。</w:t>
      </w:r>
    </w:p>
    <w:p>
      <w:pPr>
        <w:widowControl w:val="0"/>
        <w:wordWrap/>
        <w:adjustRightInd/>
        <w:snapToGrid/>
        <w:spacing w:line="360" w:lineRule="auto"/>
        <w:ind w:left="0" w:leftChars="0" w:right="0"/>
        <w:jc w:val="both"/>
        <w:textAlignment w:val="auto"/>
        <w:outlineLvl w:val="9"/>
      </w:pPr>
      <w:r>
        <w:rPr>
          <w:rFonts w:hint="eastAsia"/>
        </w:rPr>
        <w:t xml:space="preserve">    基本医疗保险基金要专款专用，不得挤占或者挪用，不得用于平衡财政收支。</w:t>
      </w:r>
    </w:p>
    <w:p>
      <w:pPr>
        <w:widowControl w:val="0"/>
        <w:wordWrap/>
        <w:adjustRightInd/>
        <w:snapToGrid/>
        <w:spacing w:line="360" w:lineRule="auto"/>
        <w:ind w:left="0" w:leftChars="0" w:right="0"/>
        <w:jc w:val="both"/>
        <w:textAlignment w:val="auto"/>
        <w:outlineLvl w:val="9"/>
      </w:pPr>
      <w:r>
        <w:rPr>
          <w:rFonts w:hint="eastAsia"/>
        </w:rPr>
        <w:t xml:space="preserve">    第十七条 基本医疗保险基金当年筹集的部分，按银行活期存款利率计息；上年结转的基金本息，按3个月期整存整取银行存款利率计息；存入社会保障基金财政专户的沉淀基金，比照3年期零存整取储蓄存款利率计息，并不低于该档次利率水平。</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第十八条 基本医疗保险基金执行统一的社会保险预决算制度、财务会计制度和内部审计制度。</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b/>
          <w:bCs/>
        </w:rPr>
      </w:pPr>
      <w:r>
        <w:rPr>
          <w:rFonts w:hint="eastAsia"/>
        </w:rPr>
        <w:t xml:space="preserve">   </w:t>
      </w:r>
      <w:r>
        <w:rPr>
          <w:rFonts w:hint="eastAsia"/>
          <w:b/>
          <w:bCs/>
        </w:rPr>
        <w:t xml:space="preserve"> 第三章 基本医疗保险个人帐户</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第十九条 社会保险经办机构应当为职工和退休人员建立基本医疗保险个人帐户(以下简称个人帐户)。</w:t>
      </w:r>
    </w:p>
    <w:p>
      <w:pPr>
        <w:widowControl w:val="0"/>
        <w:wordWrap/>
        <w:adjustRightInd/>
        <w:snapToGrid/>
        <w:spacing w:line="360" w:lineRule="auto"/>
        <w:ind w:left="0" w:leftChars="0" w:right="0"/>
        <w:jc w:val="both"/>
        <w:textAlignment w:val="auto"/>
        <w:outlineLvl w:val="9"/>
      </w:pPr>
      <w:r>
        <w:rPr>
          <w:rFonts w:hint="eastAsia"/>
        </w:rPr>
        <w:t xml:space="preserve">    第二十条个人帐户由下列各项构成：</w:t>
      </w:r>
    </w:p>
    <w:p>
      <w:pPr>
        <w:widowControl w:val="0"/>
        <w:wordWrap/>
        <w:adjustRightInd/>
        <w:snapToGrid/>
        <w:spacing w:line="360" w:lineRule="auto"/>
        <w:ind w:left="0" w:leftChars="0" w:right="0"/>
        <w:jc w:val="both"/>
        <w:textAlignment w:val="auto"/>
        <w:outlineLvl w:val="9"/>
      </w:pPr>
      <w:r>
        <w:rPr>
          <w:rFonts w:hint="eastAsia"/>
        </w:rPr>
        <w:t xml:space="preserve">    (一)职工个人缴纳的基本医疗保险费；</w:t>
      </w:r>
    </w:p>
    <w:p>
      <w:pPr>
        <w:widowControl w:val="0"/>
        <w:wordWrap/>
        <w:adjustRightInd/>
        <w:snapToGrid/>
        <w:spacing w:line="360" w:lineRule="auto"/>
        <w:ind w:left="0" w:leftChars="0" w:right="0"/>
        <w:jc w:val="both"/>
        <w:textAlignment w:val="auto"/>
        <w:outlineLvl w:val="9"/>
      </w:pPr>
      <w:r>
        <w:rPr>
          <w:rFonts w:hint="eastAsia"/>
        </w:rPr>
        <w:t xml:space="preserve">    (二)按照规定划入个人帐户的用人单位缴纳的基本医疗保险费；</w:t>
      </w:r>
    </w:p>
    <w:p>
      <w:pPr>
        <w:widowControl w:val="0"/>
        <w:wordWrap/>
        <w:adjustRightInd/>
        <w:snapToGrid/>
        <w:spacing w:line="360" w:lineRule="auto"/>
        <w:ind w:left="0" w:leftChars="0" w:right="0"/>
        <w:jc w:val="both"/>
        <w:textAlignment w:val="auto"/>
        <w:outlineLvl w:val="9"/>
      </w:pPr>
      <w:r>
        <w:rPr>
          <w:rFonts w:hint="eastAsia"/>
        </w:rPr>
        <w:t xml:space="preserve">    (三)个人帐户存储额的利息；</w:t>
      </w:r>
    </w:p>
    <w:p>
      <w:pPr>
        <w:widowControl w:val="0"/>
        <w:wordWrap/>
        <w:adjustRightInd/>
        <w:snapToGrid/>
        <w:spacing w:line="360" w:lineRule="auto"/>
        <w:ind w:left="0" w:leftChars="0" w:right="0"/>
        <w:jc w:val="both"/>
        <w:textAlignment w:val="auto"/>
        <w:outlineLvl w:val="9"/>
      </w:pPr>
      <w:r>
        <w:rPr>
          <w:rFonts w:hint="eastAsia"/>
        </w:rPr>
        <w:t xml:space="preserve">    (四)依法纳入个人帐户的其它资金。</w:t>
      </w:r>
    </w:p>
    <w:p>
      <w:pPr>
        <w:widowControl w:val="0"/>
        <w:wordWrap/>
        <w:adjustRightInd/>
        <w:snapToGrid/>
        <w:spacing w:line="360" w:lineRule="auto"/>
        <w:ind w:left="0" w:leftChars="0" w:right="0"/>
        <w:jc w:val="both"/>
        <w:textAlignment w:val="auto"/>
        <w:outlineLvl w:val="9"/>
      </w:pPr>
      <w:r>
        <w:rPr>
          <w:rFonts w:hint="eastAsia"/>
        </w:rPr>
        <w:t xml:space="preserve">    第二十一条 用人单位缴纳的基本医疗保险费的一部分按照下列标准划入个人帐户：</w:t>
      </w:r>
    </w:p>
    <w:p>
      <w:pPr>
        <w:widowControl w:val="0"/>
        <w:wordWrap/>
        <w:adjustRightInd/>
        <w:snapToGrid/>
        <w:spacing w:line="360" w:lineRule="auto"/>
        <w:ind w:left="0" w:leftChars="0" w:right="0"/>
        <w:jc w:val="both"/>
        <w:textAlignment w:val="auto"/>
        <w:outlineLvl w:val="9"/>
      </w:pPr>
      <w:r>
        <w:rPr>
          <w:rFonts w:hint="eastAsia"/>
        </w:rPr>
        <w:t xml:space="preserve">    (一)不满35周岁的职工按本人月缴费工资基数的0.8%划入个人帐户；</w:t>
      </w:r>
    </w:p>
    <w:p>
      <w:pPr>
        <w:widowControl w:val="0"/>
        <w:wordWrap/>
        <w:adjustRightInd/>
        <w:snapToGrid/>
        <w:spacing w:line="360" w:lineRule="auto"/>
        <w:ind w:left="0" w:leftChars="0" w:right="0"/>
        <w:jc w:val="both"/>
        <w:textAlignment w:val="auto"/>
        <w:outlineLvl w:val="9"/>
      </w:pPr>
      <w:r>
        <w:rPr>
          <w:rFonts w:hint="eastAsia"/>
        </w:rPr>
        <w:t xml:space="preserve">    (二)35周岁以上不满45周岁的职工按本人月缴费工资基数的1%划入个人帐户；</w:t>
      </w:r>
    </w:p>
    <w:p>
      <w:pPr>
        <w:widowControl w:val="0"/>
        <w:wordWrap/>
        <w:adjustRightInd/>
        <w:snapToGrid/>
        <w:spacing w:line="360" w:lineRule="auto"/>
        <w:ind w:left="0" w:leftChars="0" w:right="0"/>
        <w:jc w:val="both"/>
        <w:textAlignment w:val="auto"/>
        <w:outlineLvl w:val="9"/>
      </w:pPr>
      <w:r>
        <w:rPr>
          <w:rFonts w:hint="eastAsia"/>
        </w:rPr>
        <w:t xml:space="preserve">    (三)45周岁以上的职工按本人月缴费工资基数的2%划入个人帐户；</w:t>
      </w:r>
    </w:p>
    <w:p>
      <w:pPr>
        <w:widowControl w:val="0"/>
        <w:wordWrap/>
        <w:adjustRightInd/>
        <w:snapToGrid/>
        <w:spacing w:line="360" w:lineRule="auto"/>
        <w:ind w:left="0" w:leftChars="0" w:right="0"/>
        <w:jc w:val="both"/>
        <w:textAlignment w:val="auto"/>
        <w:outlineLvl w:val="9"/>
      </w:pPr>
      <w:r>
        <w:rPr>
          <w:rFonts w:hint="eastAsia"/>
        </w:rPr>
        <w:t xml:space="preserve">    (四)不满70周岁的退休人员按上一年本市职工月平均工资的4.3%划入个人帐户；</w:t>
      </w:r>
    </w:p>
    <w:p>
      <w:pPr>
        <w:widowControl w:val="0"/>
        <w:wordWrap/>
        <w:adjustRightInd/>
        <w:snapToGrid/>
        <w:spacing w:line="360" w:lineRule="auto"/>
        <w:ind w:left="0" w:leftChars="0" w:right="0"/>
        <w:jc w:val="both"/>
        <w:textAlignment w:val="auto"/>
        <w:outlineLvl w:val="9"/>
      </w:pPr>
      <w:r>
        <w:rPr>
          <w:rFonts w:hint="eastAsia"/>
        </w:rPr>
        <w:t xml:space="preserve">    (五)70周岁以上的退休人员按上一年本市职工月平均工资的4.8%划入个人帐户。</w:t>
      </w:r>
    </w:p>
    <w:p>
      <w:pPr>
        <w:widowControl w:val="0"/>
        <w:wordWrap/>
        <w:adjustRightInd/>
        <w:snapToGrid/>
        <w:spacing w:line="360" w:lineRule="auto"/>
        <w:ind w:left="0" w:leftChars="0" w:right="0"/>
        <w:jc w:val="both"/>
        <w:textAlignment w:val="auto"/>
        <w:outlineLvl w:val="9"/>
      </w:pPr>
      <w:r>
        <w:rPr>
          <w:rFonts w:hint="eastAsia"/>
        </w:rPr>
        <w:t xml:space="preserve">    第二十二条 个人帐户存储额每年参照银行同期居民活期存款利率计息。 </w:t>
      </w:r>
    </w:p>
    <w:p>
      <w:pPr>
        <w:widowControl w:val="0"/>
        <w:wordWrap/>
        <w:adjustRightInd/>
        <w:snapToGrid/>
        <w:spacing w:line="360" w:lineRule="auto"/>
        <w:ind w:left="0" w:leftChars="0" w:right="0"/>
        <w:jc w:val="both"/>
        <w:textAlignment w:val="auto"/>
        <w:outlineLvl w:val="9"/>
      </w:pPr>
      <w:r>
        <w:rPr>
          <w:rFonts w:hint="eastAsia"/>
        </w:rPr>
        <w:t xml:space="preserve">    第二十三条 个人帐户的本金和利息为个人所有，只能用于基本医疗保险，但可以结转使用和继承。</w:t>
      </w:r>
    </w:p>
    <w:p>
      <w:pPr>
        <w:widowControl w:val="0"/>
        <w:wordWrap/>
        <w:adjustRightInd/>
        <w:snapToGrid/>
        <w:spacing w:line="360" w:lineRule="auto"/>
        <w:ind w:left="0" w:leftChars="0" w:right="0"/>
        <w:jc w:val="both"/>
        <w:textAlignment w:val="auto"/>
        <w:outlineLvl w:val="9"/>
      </w:pPr>
      <w:r>
        <w:rPr>
          <w:rFonts w:hint="eastAsia"/>
        </w:rPr>
        <w:t xml:space="preserve">    职工和退休人员死亡时，其个人帐户存储额划入其继承人的个人帐户；继承人未参加基本医疗保险的，个人帐户存储额可一次性支付给继承人；没有继承人的，个人帐户存储额纳入基本医疗保险统筹基金。</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第二十四条 失业人员不缴纳基本医疗保险费，个人帐户停止计入，余额可继续使用。失业人员在领取失业保险金期间，按照失业保险规定享受医疗补助待遇。</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第二十五条 参加基本医疗保险的人员在参保的区、县内流动时，只转移基本医疗保险关系，不转移个人帐户存储额；跨区、县或者跨统筹地区流动时，转移基本医疗保险关系，同时转移个人帐户存储额。</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第四章 基本医疗保险待遇</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第二十六条 基本医疗保险统筹基金和个人帐户划定各自支付范围，分别核算，不得互相挤占。符合基本医疗保险基金支付范围的医疗费用，由基本医疗保险统筹基金和个人帐户分别支付。</w:t>
      </w:r>
    </w:p>
    <w:p>
      <w:pPr>
        <w:widowControl w:val="0"/>
        <w:wordWrap/>
        <w:adjustRightInd/>
        <w:snapToGrid/>
        <w:spacing w:line="360" w:lineRule="auto"/>
        <w:ind w:left="0" w:leftChars="0" w:right="0"/>
        <w:jc w:val="both"/>
        <w:textAlignment w:val="auto"/>
        <w:outlineLvl w:val="9"/>
      </w:pPr>
      <w:r>
        <w:rPr>
          <w:rFonts w:hint="eastAsia"/>
        </w:rPr>
        <w:t xml:space="preserve">    第二十七条 基本医疗保险基金支付职工和退休人员的医疗费用，应当符合本市规定的基本医疗保险药品目录、诊疗项目目录以及服务设施范围和支付标准。</w:t>
      </w:r>
    </w:p>
    <w:p>
      <w:pPr>
        <w:widowControl w:val="0"/>
        <w:wordWrap/>
        <w:adjustRightInd/>
        <w:snapToGrid/>
        <w:spacing w:line="360" w:lineRule="auto"/>
        <w:ind w:left="0" w:leftChars="0" w:right="0"/>
        <w:jc w:val="both"/>
        <w:textAlignment w:val="auto"/>
        <w:outlineLvl w:val="9"/>
      </w:pPr>
      <w:r>
        <w:rPr>
          <w:rFonts w:hint="eastAsia"/>
        </w:rPr>
        <w:t xml:space="preserve">    基本医疗保险药品目录、诊疗项目目录以及医疗服务设施范围和支付标准的具体办法，由市劳动保障行政部门会同有关部门另行制定。</w:t>
      </w:r>
    </w:p>
    <w:p>
      <w:pPr>
        <w:widowControl w:val="0"/>
        <w:wordWrap/>
        <w:adjustRightInd/>
        <w:snapToGrid/>
        <w:spacing w:line="360" w:lineRule="auto"/>
        <w:ind w:left="0" w:leftChars="0" w:right="0"/>
        <w:jc w:val="both"/>
        <w:textAlignment w:val="auto"/>
        <w:outlineLvl w:val="9"/>
      </w:pPr>
      <w:r>
        <w:rPr>
          <w:rFonts w:hint="eastAsia"/>
        </w:rPr>
        <w:t xml:space="preserve">    第二十八条 个人帐户支付下列医疗费用：</w:t>
      </w:r>
    </w:p>
    <w:p>
      <w:pPr>
        <w:widowControl w:val="0"/>
        <w:wordWrap/>
        <w:adjustRightInd/>
        <w:snapToGrid/>
        <w:spacing w:line="360" w:lineRule="auto"/>
        <w:ind w:left="0" w:leftChars="0" w:right="0"/>
        <w:jc w:val="both"/>
        <w:textAlignment w:val="auto"/>
        <w:outlineLvl w:val="9"/>
      </w:pPr>
      <w:r>
        <w:rPr>
          <w:rFonts w:hint="eastAsia"/>
        </w:rPr>
        <w:t xml:space="preserve">    (一)门诊、急诊的医疗费用；</w:t>
      </w:r>
    </w:p>
    <w:p>
      <w:pPr>
        <w:widowControl w:val="0"/>
        <w:wordWrap/>
        <w:adjustRightInd/>
        <w:snapToGrid/>
        <w:spacing w:line="360" w:lineRule="auto"/>
        <w:ind w:left="0" w:leftChars="0" w:right="0"/>
        <w:jc w:val="both"/>
        <w:textAlignment w:val="auto"/>
        <w:outlineLvl w:val="9"/>
      </w:pPr>
      <w:r>
        <w:rPr>
          <w:rFonts w:hint="eastAsia"/>
        </w:rPr>
        <w:t xml:space="preserve">    (二)到定点零售药店购药的费用；</w:t>
      </w:r>
    </w:p>
    <w:p>
      <w:pPr>
        <w:widowControl w:val="0"/>
        <w:wordWrap/>
        <w:adjustRightInd/>
        <w:snapToGrid/>
        <w:spacing w:line="360" w:lineRule="auto"/>
        <w:ind w:left="0" w:leftChars="0" w:right="0"/>
        <w:jc w:val="both"/>
        <w:textAlignment w:val="auto"/>
        <w:outlineLvl w:val="9"/>
      </w:pPr>
      <w:r>
        <w:rPr>
          <w:rFonts w:hint="eastAsia"/>
        </w:rPr>
        <w:t xml:space="preserve">    (三)基本医疗保险统筹基金起付标准以下的医疗费用；</w:t>
      </w:r>
    </w:p>
    <w:p>
      <w:pPr>
        <w:widowControl w:val="0"/>
        <w:wordWrap/>
        <w:adjustRightInd/>
        <w:snapToGrid/>
        <w:spacing w:line="360" w:lineRule="auto"/>
        <w:ind w:left="0" w:leftChars="0" w:right="0"/>
        <w:jc w:val="both"/>
        <w:textAlignment w:val="auto"/>
        <w:outlineLvl w:val="9"/>
      </w:pPr>
      <w:r>
        <w:rPr>
          <w:rFonts w:hint="eastAsia"/>
        </w:rPr>
        <w:t xml:space="preserve">    (四)超过基本医疗保险统筹基金起付标准，按照比例应当由个人负担的医疗费用。</w:t>
      </w:r>
    </w:p>
    <w:p>
      <w:pPr>
        <w:widowControl w:val="0"/>
        <w:wordWrap/>
        <w:adjustRightInd/>
        <w:snapToGrid/>
        <w:spacing w:line="360" w:lineRule="auto"/>
        <w:ind w:left="0" w:leftChars="0" w:right="0"/>
        <w:jc w:val="both"/>
        <w:textAlignment w:val="auto"/>
        <w:outlineLvl w:val="9"/>
      </w:pPr>
      <w:r>
        <w:rPr>
          <w:rFonts w:hint="eastAsia"/>
        </w:rPr>
        <w:t xml:space="preserve">    个人帐户不足支付部分由本人自付。</w:t>
      </w:r>
    </w:p>
    <w:p>
      <w:pPr>
        <w:widowControl w:val="0"/>
        <w:wordWrap/>
        <w:adjustRightInd/>
        <w:snapToGrid/>
        <w:spacing w:line="360" w:lineRule="auto"/>
        <w:ind w:left="0" w:leftChars="0" w:right="0"/>
        <w:jc w:val="both"/>
        <w:textAlignment w:val="auto"/>
        <w:outlineLvl w:val="9"/>
      </w:pPr>
      <w:r>
        <w:rPr>
          <w:rFonts w:hint="eastAsia"/>
        </w:rPr>
        <w:t xml:space="preserve">    第二十九条 基本医疗保险统筹基金支付下列医疗费用：</w:t>
      </w:r>
    </w:p>
    <w:p>
      <w:pPr>
        <w:widowControl w:val="0"/>
        <w:wordWrap/>
        <w:adjustRightInd/>
        <w:snapToGrid/>
        <w:spacing w:line="360" w:lineRule="auto"/>
        <w:ind w:left="0" w:leftChars="0" w:right="0"/>
        <w:jc w:val="both"/>
        <w:textAlignment w:val="auto"/>
        <w:outlineLvl w:val="9"/>
      </w:pPr>
      <w:r>
        <w:rPr>
          <w:rFonts w:hint="eastAsia"/>
        </w:rPr>
        <w:t xml:space="preserve">    (一)住院治疗的医疗费用；</w:t>
      </w:r>
    </w:p>
    <w:p>
      <w:pPr>
        <w:widowControl w:val="0"/>
        <w:wordWrap/>
        <w:adjustRightInd/>
        <w:snapToGrid/>
        <w:spacing w:line="360" w:lineRule="auto"/>
        <w:ind w:left="0" w:leftChars="0" w:right="0"/>
        <w:jc w:val="both"/>
        <w:textAlignment w:val="auto"/>
        <w:outlineLvl w:val="9"/>
      </w:pPr>
      <w:r>
        <w:rPr>
          <w:rFonts w:hint="eastAsia"/>
        </w:rPr>
        <w:t xml:space="preserve">    (二)急诊抢救留观并收入住院治疗的，其住院前留观7日内的医疗费用；</w:t>
      </w:r>
    </w:p>
    <w:p>
      <w:pPr>
        <w:widowControl w:val="0"/>
        <w:wordWrap/>
        <w:adjustRightInd/>
        <w:snapToGrid/>
        <w:spacing w:line="360" w:lineRule="auto"/>
        <w:ind w:left="0" w:leftChars="0" w:right="0"/>
        <w:jc w:val="both"/>
        <w:textAlignment w:val="auto"/>
        <w:outlineLvl w:val="9"/>
      </w:pPr>
      <w:r>
        <w:rPr>
          <w:rFonts w:hint="eastAsia"/>
        </w:rPr>
        <w:t xml:space="preserve">    (三)恶性肿瘤放射治疗和化学治疗、肾透析、肾移植后服抗排异药的门诊医疗费用。</w:t>
      </w:r>
    </w:p>
    <w:p>
      <w:pPr>
        <w:widowControl w:val="0"/>
        <w:wordWrap/>
        <w:adjustRightInd/>
        <w:snapToGrid/>
        <w:spacing w:line="360" w:lineRule="auto"/>
        <w:ind w:left="0" w:leftChars="0" w:right="0"/>
        <w:jc w:val="both"/>
        <w:textAlignment w:val="auto"/>
        <w:outlineLvl w:val="9"/>
      </w:pPr>
      <w:r>
        <w:rPr>
          <w:rFonts w:hint="eastAsia"/>
        </w:rPr>
        <w:t xml:space="preserve">    第三十条 基本医疗保险基金不予支付下列医疗费用：</w:t>
      </w:r>
    </w:p>
    <w:p>
      <w:pPr>
        <w:widowControl w:val="0"/>
        <w:wordWrap/>
        <w:adjustRightInd/>
        <w:snapToGrid/>
        <w:spacing w:line="360" w:lineRule="auto"/>
        <w:ind w:left="0" w:leftChars="0" w:right="0"/>
        <w:jc w:val="both"/>
        <w:textAlignment w:val="auto"/>
        <w:outlineLvl w:val="9"/>
      </w:pPr>
      <w:r>
        <w:rPr>
          <w:rFonts w:hint="eastAsia"/>
        </w:rPr>
        <w:t xml:space="preserve">    (一)在非本人定点医疗机构就诊的，但急诊除外；</w:t>
      </w:r>
    </w:p>
    <w:p>
      <w:pPr>
        <w:widowControl w:val="0"/>
        <w:wordWrap/>
        <w:adjustRightInd/>
        <w:snapToGrid/>
        <w:spacing w:line="360" w:lineRule="auto"/>
        <w:ind w:left="0" w:leftChars="0" w:right="0"/>
        <w:jc w:val="both"/>
        <w:textAlignment w:val="auto"/>
        <w:outlineLvl w:val="9"/>
      </w:pPr>
      <w:r>
        <w:rPr>
          <w:rFonts w:hint="eastAsia"/>
        </w:rPr>
        <w:t xml:space="preserve">    (二)在非定点零售药店购药的；</w:t>
      </w:r>
    </w:p>
    <w:p>
      <w:pPr>
        <w:widowControl w:val="0"/>
        <w:wordWrap/>
        <w:adjustRightInd/>
        <w:snapToGrid/>
        <w:spacing w:line="360" w:lineRule="auto"/>
        <w:ind w:left="0" w:leftChars="0" w:right="0"/>
        <w:jc w:val="both"/>
        <w:textAlignment w:val="auto"/>
        <w:outlineLvl w:val="9"/>
      </w:pPr>
      <w:r>
        <w:rPr>
          <w:rFonts w:hint="eastAsia"/>
        </w:rPr>
        <w:t xml:space="preserve">    (三)因交通事故、医疗事故或者其它责任事故造成伤害的；</w:t>
      </w:r>
    </w:p>
    <w:p>
      <w:pPr>
        <w:widowControl w:val="0"/>
        <w:wordWrap/>
        <w:adjustRightInd/>
        <w:snapToGrid/>
        <w:spacing w:line="360" w:lineRule="auto"/>
        <w:ind w:left="0" w:leftChars="0" w:right="0"/>
        <w:jc w:val="both"/>
        <w:textAlignment w:val="auto"/>
        <w:outlineLvl w:val="9"/>
      </w:pPr>
      <w:r>
        <w:rPr>
          <w:rFonts w:hint="eastAsia"/>
        </w:rPr>
        <w:t xml:space="preserve">    (四)因本人吸毒、打架斗殴或者因其它违法行为造成伤害的；</w:t>
      </w:r>
    </w:p>
    <w:p>
      <w:pPr>
        <w:widowControl w:val="0"/>
        <w:wordWrap/>
        <w:adjustRightInd/>
        <w:snapToGrid/>
        <w:spacing w:line="360" w:lineRule="auto"/>
        <w:ind w:left="0" w:leftChars="0" w:right="0"/>
        <w:jc w:val="both"/>
        <w:textAlignment w:val="auto"/>
        <w:outlineLvl w:val="9"/>
      </w:pPr>
      <w:r>
        <w:rPr>
          <w:rFonts w:hint="eastAsia"/>
        </w:rPr>
        <w:t xml:space="preserve">    (五)因自杀、自残、酗酒等原因进行治疗的；</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(六)在国外或者香港、澳门特别行政区以及台湾地区治疗的；</w:t>
      </w:r>
    </w:p>
    <w:p>
      <w:pPr>
        <w:widowControl w:val="0"/>
        <w:wordWrap/>
        <w:adjustRightInd/>
        <w:snapToGrid/>
        <w:spacing w:line="360" w:lineRule="auto"/>
        <w:ind w:left="0" w:leftChars="0" w:right="0"/>
        <w:jc w:val="both"/>
        <w:textAlignment w:val="auto"/>
        <w:outlineLvl w:val="9"/>
      </w:pPr>
      <w:r>
        <w:rPr>
          <w:rFonts w:hint="eastAsia"/>
        </w:rPr>
        <w:t xml:space="preserve">    (七)按照国家和本市规定应当由个人自付的。</w:t>
      </w:r>
    </w:p>
    <w:p>
      <w:pPr>
        <w:widowControl w:val="0"/>
        <w:wordWrap/>
        <w:adjustRightInd/>
        <w:snapToGrid/>
        <w:spacing w:line="360" w:lineRule="auto"/>
        <w:ind w:left="0" w:leftChars="0" w:right="0"/>
        <w:jc w:val="both"/>
        <w:textAlignment w:val="auto"/>
        <w:outlineLvl w:val="9"/>
      </w:pPr>
      <w:r>
        <w:rPr>
          <w:rFonts w:hint="eastAsia"/>
        </w:rPr>
        <w:t xml:space="preserve">    第三十一条 企业职工因工负伤、患职业病的医疗费用，按照工伤保险的有关规定执行。女职工生育的医疗费用，按照国家和本市的有关规定执行。</w:t>
      </w:r>
    </w:p>
    <w:p>
      <w:pPr>
        <w:widowControl w:val="0"/>
        <w:wordWrap/>
        <w:adjustRightInd/>
        <w:snapToGrid/>
        <w:spacing w:line="360" w:lineRule="auto"/>
        <w:ind w:left="0" w:leftChars="0" w:right="0"/>
        <w:jc w:val="both"/>
        <w:textAlignment w:val="auto"/>
        <w:outlineLvl w:val="9"/>
      </w:pPr>
      <w:r>
        <w:rPr>
          <w:rFonts w:hint="eastAsia"/>
        </w:rPr>
        <w:t xml:space="preserve">    第三十二条 基本医疗保险统筹基金支付的起付标准按上一年本市职工平均工资的10%左右确定。个人在一个年度内第二次以及以后住院发生的医疗费用，基本医疗保险统筹基金支付的起付标准按上一年本市职工平均工资的5%左右确定。</w:t>
      </w:r>
    </w:p>
    <w:p>
      <w:pPr>
        <w:widowControl w:val="0"/>
        <w:wordWrap/>
        <w:adjustRightInd/>
        <w:snapToGrid/>
        <w:spacing w:line="360" w:lineRule="auto"/>
        <w:ind w:left="0" w:leftChars="0" w:right="0"/>
        <w:jc w:val="both"/>
        <w:textAlignment w:val="auto"/>
        <w:outlineLvl w:val="9"/>
      </w:pPr>
      <w:r>
        <w:rPr>
          <w:rFonts w:hint="eastAsia"/>
        </w:rPr>
        <w:t xml:space="preserve">    第三十三条 基本医疗保险统筹基金在一个年度内支付职工和退休人员的医疗费用累计最高支付限额按上一年本市职工平均工资的4倍左右确定。</w:t>
      </w:r>
    </w:p>
    <w:p>
      <w:pPr>
        <w:widowControl w:val="0"/>
        <w:wordWrap/>
        <w:adjustRightInd/>
        <w:snapToGrid/>
        <w:spacing w:line="360" w:lineRule="auto"/>
        <w:ind w:left="0" w:leftChars="0" w:right="0"/>
        <w:jc w:val="both"/>
        <w:textAlignment w:val="auto"/>
        <w:outlineLvl w:val="9"/>
      </w:pPr>
      <w:r>
        <w:rPr>
          <w:rFonts w:hint="eastAsia"/>
        </w:rPr>
        <w:t xml:space="preserve">    第三十四条 基本医疗保险统筹基金支付的起付标准和最高支付限额需要调整时，由市劳动保障行政部门会同市财政部门提出，报市人民政府批准后，由市劳动保障行政部门发布。</w:t>
      </w:r>
    </w:p>
    <w:p>
      <w:pPr>
        <w:widowControl w:val="0"/>
        <w:wordWrap/>
        <w:adjustRightInd/>
        <w:snapToGrid/>
        <w:spacing w:line="360" w:lineRule="auto"/>
        <w:ind w:left="0" w:leftChars="0" w:right="0"/>
        <w:jc w:val="both"/>
        <w:textAlignment w:val="auto"/>
        <w:outlineLvl w:val="9"/>
      </w:pPr>
      <w:r>
        <w:rPr>
          <w:rFonts w:hint="eastAsia"/>
        </w:rPr>
        <w:t xml:space="preserve">    第三十五条 基本医疗保险统筹基金支付医疗费用设定结算期。</w:t>
      </w:r>
    </w:p>
    <w:p>
      <w:pPr>
        <w:widowControl w:val="0"/>
        <w:wordWrap/>
        <w:adjustRightInd/>
        <w:snapToGrid/>
        <w:spacing w:line="360" w:lineRule="auto"/>
        <w:ind w:left="0" w:leftChars="0" w:right="0"/>
        <w:jc w:val="both"/>
        <w:textAlignment w:val="auto"/>
        <w:outlineLvl w:val="9"/>
      </w:pPr>
      <w:r>
        <w:rPr>
          <w:rFonts w:hint="eastAsia"/>
        </w:rPr>
        <w:t xml:space="preserve">    结算期按职工和退休人员住院治疗的时间，恶性肿瘤放射治疗和化学治疗、肾透析、肾移植后服抗排异药门诊治疗的时间设定。</w:t>
      </w:r>
    </w:p>
    <w:p>
      <w:pPr>
        <w:widowControl w:val="0"/>
        <w:wordWrap/>
        <w:adjustRightInd/>
        <w:snapToGrid/>
        <w:spacing w:line="360" w:lineRule="auto"/>
        <w:ind w:left="0" w:leftChars="0" w:right="0"/>
        <w:jc w:val="both"/>
        <w:textAlignment w:val="auto"/>
        <w:outlineLvl w:val="9"/>
      </w:pPr>
      <w:r>
        <w:rPr>
          <w:rFonts w:hint="eastAsia"/>
        </w:rPr>
        <w:t xml:space="preserve">    第三十六条 在一个结算期内职工和退休人员发生的医疗费用，按医院等级和费用数额采取分段计算、累加支付的办法，由基本医疗保险统筹基金和个人按照以下比例分担：</w:t>
      </w:r>
    </w:p>
    <w:p>
      <w:pPr>
        <w:widowControl w:val="0"/>
        <w:wordWrap/>
        <w:adjustRightInd/>
        <w:snapToGrid/>
        <w:spacing w:line="360" w:lineRule="auto"/>
        <w:ind w:left="0" w:leftChars="0" w:right="0"/>
        <w:jc w:val="both"/>
        <w:textAlignment w:val="auto"/>
        <w:outlineLvl w:val="9"/>
      </w:pPr>
      <w:r>
        <w:rPr>
          <w:rFonts w:hint="eastAsia"/>
        </w:rPr>
        <w:t xml:space="preserve">    (一)在三级医院发生的医疗费用：</w:t>
      </w:r>
    </w:p>
    <w:p>
      <w:pPr>
        <w:widowControl w:val="0"/>
        <w:wordWrap/>
        <w:adjustRightInd/>
        <w:snapToGrid/>
        <w:spacing w:line="360" w:lineRule="auto"/>
        <w:ind w:left="0" w:leftChars="0" w:right="0"/>
        <w:jc w:val="both"/>
        <w:textAlignment w:val="auto"/>
        <w:outlineLvl w:val="9"/>
      </w:pPr>
      <w:r>
        <w:rPr>
          <w:rFonts w:hint="eastAsia"/>
        </w:rPr>
        <w:t xml:space="preserve">    1、起付标准至1万元的部分，统筹基金支付80%，职工支付20%；</w:t>
      </w:r>
    </w:p>
    <w:p>
      <w:pPr>
        <w:widowControl w:val="0"/>
        <w:wordWrap/>
        <w:adjustRightInd/>
        <w:snapToGrid/>
        <w:spacing w:line="360" w:lineRule="auto"/>
        <w:ind w:left="0" w:leftChars="0" w:right="0"/>
        <w:jc w:val="both"/>
        <w:textAlignment w:val="auto"/>
        <w:outlineLvl w:val="9"/>
      </w:pPr>
      <w:r>
        <w:rPr>
          <w:rFonts w:hint="eastAsia"/>
        </w:rPr>
        <w:t xml:space="preserve">    2、超过1万元至3万元的部分，统筹基金支付85%，职工支付15%；</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3、超过3万元至4万元的部分，统筹基金支付90%，职工支付10%；</w:t>
      </w:r>
    </w:p>
    <w:p>
      <w:pPr>
        <w:widowControl w:val="0"/>
        <w:wordWrap/>
        <w:adjustRightInd/>
        <w:snapToGrid/>
        <w:spacing w:line="360" w:lineRule="auto"/>
        <w:ind w:left="0" w:leftChars="0" w:right="0"/>
        <w:jc w:val="both"/>
        <w:textAlignment w:val="auto"/>
        <w:outlineLvl w:val="9"/>
      </w:pPr>
      <w:r>
        <w:rPr>
          <w:rFonts w:hint="eastAsia"/>
        </w:rPr>
        <w:t xml:space="preserve">    4、超过4万元的部分，统筹基金支付95%，职工支付5%。</w:t>
      </w:r>
    </w:p>
    <w:p>
      <w:pPr>
        <w:widowControl w:val="0"/>
        <w:wordWrap/>
        <w:adjustRightInd/>
        <w:snapToGrid/>
        <w:spacing w:line="360" w:lineRule="auto"/>
        <w:ind w:left="0" w:leftChars="0" w:right="0"/>
        <w:jc w:val="both"/>
        <w:textAlignment w:val="auto"/>
        <w:outlineLvl w:val="9"/>
      </w:pPr>
      <w:r>
        <w:rPr>
          <w:rFonts w:hint="eastAsia"/>
        </w:rPr>
        <w:t xml:space="preserve">    (二)在二级医院发生的医疗费用：</w:t>
      </w:r>
    </w:p>
    <w:p>
      <w:pPr>
        <w:widowControl w:val="0"/>
        <w:wordWrap/>
        <w:adjustRightInd/>
        <w:snapToGrid/>
        <w:spacing w:line="360" w:lineRule="auto"/>
        <w:ind w:left="0" w:leftChars="0" w:right="0"/>
        <w:jc w:val="both"/>
        <w:textAlignment w:val="auto"/>
        <w:outlineLvl w:val="9"/>
      </w:pPr>
      <w:r>
        <w:rPr>
          <w:rFonts w:hint="eastAsia"/>
        </w:rPr>
        <w:t xml:space="preserve">    1、起付标准至1万元的部分，统筹基金支付82%，职工支付18%；</w:t>
      </w:r>
    </w:p>
    <w:p>
      <w:pPr>
        <w:widowControl w:val="0"/>
        <w:wordWrap/>
        <w:adjustRightInd/>
        <w:snapToGrid/>
        <w:spacing w:line="360" w:lineRule="auto"/>
        <w:ind w:left="0" w:leftChars="0" w:right="0"/>
        <w:jc w:val="both"/>
        <w:textAlignment w:val="auto"/>
        <w:outlineLvl w:val="9"/>
      </w:pPr>
      <w:r>
        <w:rPr>
          <w:rFonts w:hint="eastAsia"/>
        </w:rPr>
        <w:t xml:space="preserve">    2、超过1万元至3万元的部分，统筹基金支付87%，职工支付13%；</w:t>
      </w:r>
    </w:p>
    <w:p>
      <w:pPr>
        <w:widowControl w:val="0"/>
        <w:wordWrap/>
        <w:adjustRightInd/>
        <w:snapToGrid/>
        <w:spacing w:line="360" w:lineRule="auto"/>
        <w:ind w:left="0" w:leftChars="0" w:right="0"/>
        <w:jc w:val="both"/>
        <w:textAlignment w:val="auto"/>
        <w:outlineLvl w:val="9"/>
      </w:pPr>
      <w:r>
        <w:rPr>
          <w:rFonts w:hint="eastAsia"/>
        </w:rPr>
        <w:t xml:space="preserve">    3、超过3万元至4万元的部分，统筹基金支付92%，职工支付8%；</w:t>
      </w:r>
    </w:p>
    <w:p>
      <w:pPr>
        <w:widowControl w:val="0"/>
        <w:wordWrap/>
        <w:adjustRightInd/>
        <w:snapToGrid/>
        <w:spacing w:line="360" w:lineRule="auto"/>
        <w:ind w:left="0" w:leftChars="0" w:right="0"/>
        <w:jc w:val="both"/>
        <w:textAlignment w:val="auto"/>
        <w:outlineLvl w:val="9"/>
      </w:pPr>
      <w:r>
        <w:rPr>
          <w:rFonts w:hint="eastAsia"/>
        </w:rPr>
        <w:t xml:space="preserve">    4、超过4万元的部分，统筹基金支付97%，职工支付3%。</w:t>
      </w:r>
    </w:p>
    <w:p>
      <w:pPr>
        <w:widowControl w:val="0"/>
        <w:wordWrap/>
        <w:adjustRightInd/>
        <w:snapToGrid/>
        <w:spacing w:line="360" w:lineRule="auto"/>
        <w:ind w:left="0" w:leftChars="0" w:right="0"/>
        <w:jc w:val="both"/>
        <w:textAlignment w:val="auto"/>
        <w:outlineLvl w:val="9"/>
      </w:pPr>
      <w:r>
        <w:rPr>
          <w:rFonts w:hint="eastAsia"/>
        </w:rPr>
        <w:t xml:space="preserve">    (三)在一级医院以及家庭病床发生的医疗费用：</w:t>
      </w:r>
    </w:p>
    <w:p>
      <w:pPr>
        <w:widowControl w:val="0"/>
        <w:wordWrap/>
        <w:adjustRightInd/>
        <w:snapToGrid/>
        <w:spacing w:line="360" w:lineRule="auto"/>
        <w:ind w:left="0" w:leftChars="0" w:right="0"/>
        <w:jc w:val="both"/>
        <w:textAlignment w:val="auto"/>
        <w:outlineLvl w:val="9"/>
      </w:pPr>
      <w:r>
        <w:rPr>
          <w:rFonts w:hint="eastAsia"/>
        </w:rPr>
        <w:t xml:space="preserve">    1、起付标准至1万元的部分，统筹基金支付85%，职工支付15%；</w:t>
      </w:r>
    </w:p>
    <w:p>
      <w:pPr>
        <w:widowControl w:val="0"/>
        <w:wordWrap/>
        <w:adjustRightInd/>
        <w:snapToGrid/>
        <w:spacing w:line="360" w:lineRule="auto"/>
        <w:ind w:left="0" w:leftChars="0" w:right="0"/>
        <w:jc w:val="both"/>
        <w:textAlignment w:val="auto"/>
        <w:outlineLvl w:val="9"/>
      </w:pPr>
      <w:r>
        <w:rPr>
          <w:rFonts w:hint="eastAsia"/>
        </w:rPr>
        <w:t xml:space="preserve">    2、超过1万元至3万元的部分，统筹基金支付90%，职工支付10%；</w:t>
      </w:r>
    </w:p>
    <w:p>
      <w:pPr>
        <w:widowControl w:val="0"/>
        <w:wordWrap/>
        <w:adjustRightInd/>
        <w:snapToGrid/>
        <w:spacing w:line="360" w:lineRule="auto"/>
        <w:ind w:left="0" w:leftChars="0" w:right="0"/>
        <w:jc w:val="both"/>
        <w:textAlignment w:val="auto"/>
        <w:outlineLvl w:val="9"/>
      </w:pPr>
      <w:r>
        <w:rPr>
          <w:rFonts w:hint="eastAsia"/>
        </w:rPr>
        <w:t xml:space="preserve">    3、超过3万元至4万元的部分，统筹基金支付95%，职工支付5%；</w:t>
      </w:r>
    </w:p>
    <w:p>
      <w:pPr>
        <w:widowControl w:val="0"/>
        <w:wordWrap/>
        <w:adjustRightInd/>
        <w:snapToGrid/>
        <w:spacing w:line="360" w:lineRule="auto"/>
        <w:ind w:left="0" w:leftChars="0" w:right="0"/>
        <w:jc w:val="both"/>
        <w:textAlignment w:val="auto"/>
        <w:outlineLvl w:val="9"/>
      </w:pPr>
      <w:r>
        <w:rPr>
          <w:rFonts w:hint="eastAsia"/>
        </w:rPr>
        <w:t xml:space="preserve">    4、超过4万元的部分，统筹基金支付97%，职工支付3%。</w:t>
      </w:r>
    </w:p>
    <w:p>
      <w:pPr>
        <w:widowControl w:val="0"/>
        <w:wordWrap/>
        <w:adjustRightInd/>
        <w:snapToGrid/>
        <w:spacing w:line="360" w:lineRule="auto"/>
        <w:ind w:left="0" w:leftChars="0" w:right="0"/>
        <w:jc w:val="both"/>
        <w:textAlignment w:val="auto"/>
        <w:outlineLvl w:val="9"/>
      </w:pPr>
      <w:r>
        <w:rPr>
          <w:rFonts w:hint="eastAsia"/>
        </w:rPr>
        <w:t xml:space="preserve">    (四)退休人员个人支付比例为职工支付比例的60%。</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但基本医疗保险统筹基金按照比例支付的最高数额不得超过本规定第三十三条规定的最高支付限额。</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第五章补充医疗保险</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第三十七条 建立大额医疗费用互助制度。大额医疗费用互助资金按比例支付职工和退休人员在一个年度内累计超过一定数额的门诊、急诊医疗费用和超过基本医疗保险统筹基金最高支付限额(不含起付标准以下以及个人负担部分)的医疗费用。参加基本医疗保险的用人单位及其职工和退休人员应当参加大额医疗费用互助，但实行国家公务员医疗补助办法的用人单位及其职工和退休人员除外。</w:t>
      </w:r>
    </w:p>
    <w:p>
      <w:pPr>
        <w:widowControl w:val="0"/>
        <w:wordWrap/>
        <w:adjustRightInd/>
        <w:snapToGrid/>
        <w:spacing w:line="360" w:lineRule="auto"/>
        <w:ind w:left="0" w:leftChars="0" w:right="0"/>
        <w:jc w:val="both"/>
        <w:textAlignment w:val="auto"/>
        <w:outlineLvl w:val="9"/>
      </w:pPr>
      <w:r>
        <w:rPr>
          <w:rFonts w:hint="eastAsia"/>
        </w:rPr>
        <w:t xml:space="preserve">    大额医疗费用互助办法由市劳动保障行政部门会同市财政部门制定。</w:t>
      </w:r>
    </w:p>
    <w:p>
      <w:pPr>
        <w:widowControl w:val="0"/>
        <w:wordWrap/>
        <w:adjustRightInd/>
        <w:snapToGrid/>
        <w:spacing w:line="360" w:lineRule="auto"/>
        <w:ind w:left="0" w:leftChars="0" w:right="0"/>
        <w:jc w:val="both"/>
        <w:textAlignment w:val="auto"/>
        <w:outlineLvl w:val="9"/>
      </w:pPr>
      <w:r>
        <w:rPr>
          <w:rFonts w:hint="eastAsia"/>
        </w:rPr>
        <w:t xml:space="preserve">    第三十八条 大额医疗费用互助资金由用人单位和个人共同缴纳。用人单位按全部职工缴费工资基数之和的1%缴纳，职工和退休人员个人按每月3元缴纳。大额医疗费用互助资金在每月缴纳基本医疗保险费时一并缴纳。</w:t>
      </w:r>
    </w:p>
    <w:p>
      <w:pPr>
        <w:widowControl w:val="0"/>
        <w:wordWrap/>
        <w:adjustRightInd/>
        <w:snapToGrid/>
        <w:spacing w:line="360" w:lineRule="auto"/>
        <w:ind w:left="0" w:leftChars="0" w:right="0"/>
        <w:jc w:val="both"/>
        <w:textAlignment w:val="auto"/>
        <w:outlineLvl w:val="9"/>
      </w:pPr>
      <w:r>
        <w:rPr>
          <w:rFonts w:hint="eastAsia"/>
        </w:rPr>
        <w:t xml:space="preserve">    大额医疗费用互助资金不足支付时，财政给予适当补贴。</w:t>
      </w:r>
    </w:p>
    <w:p>
      <w:pPr>
        <w:widowControl w:val="0"/>
        <w:wordWrap/>
        <w:adjustRightInd/>
        <w:snapToGrid/>
        <w:spacing w:line="360" w:lineRule="auto"/>
        <w:ind w:left="0" w:leftChars="0" w:right="0"/>
        <w:jc w:val="both"/>
        <w:textAlignment w:val="auto"/>
        <w:outlineLvl w:val="9"/>
      </w:pPr>
      <w:r>
        <w:rPr>
          <w:rFonts w:hint="eastAsia"/>
        </w:rPr>
        <w:t xml:space="preserve">    大额医疗费用互助资金缴费比例、缴费金额需要调整时，由市劳动保障行政部门会同市财政部门提出，报市人民政府批准。</w:t>
      </w:r>
    </w:p>
    <w:p>
      <w:pPr>
        <w:widowControl w:val="0"/>
        <w:wordWrap/>
        <w:adjustRightInd/>
        <w:snapToGrid/>
        <w:spacing w:line="360" w:lineRule="auto"/>
        <w:ind w:left="0" w:leftChars="0" w:right="0"/>
        <w:jc w:val="both"/>
        <w:textAlignment w:val="auto"/>
        <w:outlineLvl w:val="9"/>
      </w:pPr>
      <w:r>
        <w:rPr>
          <w:rFonts w:hint="eastAsia"/>
        </w:rPr>
        <w:t xml:space="preserve">    第三十九条 大额医疗费用互助资金实行全市统筹，单独列帐，纳入社会保障基金财政专户，按照基本医疗保险基金计息办法计息。</w:t>
      </w:r>
    </w:p>
    <w:p>
      <w:pPr>
        <w:widowControl w:val="0"/>
        <w:wordWrap/>
        <w:adjustRightInd/>
        <w:snapToGrid/>
        <w:spacing w:line="360" w:lineRule="auto"/>
        <w:ind w:left="0" w:leftChars="0" w:right="0"/>
        <w:jc w:val="both"/>
        <w:textAlignment w:val="auto"/>
        <w:outlineLvl w:val="9"/>
      </w:pPr>
      <w:r>
        <w:rPr>
          <w:rFonts w:hint="eastAsia"/>
        </w:rPr>
        <w:t xml:space="preserve">    大额医疗费用互助资金由社会保险经办机构负责统一筹集、管理和使用。</w:t>
      </w:r>
    </w:p>
    <w:p>
      <w:pPr>
        <w:widowControl w:val="0"/>
        <w:wordWrap/>
        <w:adjustRightInd/>
        <w:snapToGrid/>
        <w:spacing w:line="360" w:lineRule="auto"/>
        <w:ind w:left="0" w:leftChars="0" w:right="0"/>
        <w:jc w:val="both"/>
        <w:textAlignment w:val="auto"/>
        <w:outlineLvl w:val="9"/>
      </w:pPr>
      <w:r>
        <w:rPr>
          <w:rFonts w:hint="eastAsia"/>
        </w:rPr>
        <w:t xml:space="preserve">    第四十条 大额医疗费用互助资金对符合基本医疗保险规定的大额医疗费用按照下列办法支付：</w:t>
      </w:r>
    </w:p>
    <w:p>
      <w:pPr>
        <w:widowControl w:val="0"/>
        <w:wordWrap/>
        <w:adjustRightInd/>
        <w:snapToGrid/>
        <w:spacing w:line="360" w:lineRule="auto"/>
        <w:ind w:left="0" w:leftChars="0" w:right="0"/>
        <w:jc w:val="both"/>
        <w:textAlignment w:val="auto"/>
        <w:outlineLvl w:val="9"/>
      </w:pPr>
      <w:r>
        <w:rPr>
          <w:rFonts w:hint="eastAsia"/>
        </w:rPr>
        <w:t xml:space="preserve">    (一)职工在一个年度内门诊、急诊医疗费用累计超过2000元的部分，大额医疗费用互助资金支付50%，个人支付50%。</w:t>
      </w:r>
    </w:p>
    <w:p>
      <w:pPr>
        <w:widowControl w:val="0"/>
        <w:wordWrap/>
        <w:adjustRightInd/>
        <w:snapToGrid/>
        <w:spacing w:line="360" w:lineRule="auto"/>
        <w:ind w:left="0" w:leftChars="0" w:right="0"/>
        <w:jc w:val="both"/>
        <w:textAlignment w:val="auto"/>
        <w:outlineLvl w:val="9"/>
      </w:pPr>
      <w:r>
        <w:rPr>
          <w:rFonts w:hint="eastAsia"/>
        </w:rPr>
        <w:t xml:space="preserve">    (二)退休人员在一个年度内门诊、急诊医疗费用累计超过1500元的部分，不满70周岁的退休人员，大额医疗费用互助资金支付60%，个人支付40%；70周岁以上的退休人员，大额医疗费用互助资金支付70%，个人支付30%。</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(三)大额医疗费用互助资金在一个年度内累计支付职工和退休人员门诊、急诊医疗费用的最高数额为2万元。</w:t>
      </w:r>
    </w:p>
    <w:p>
      <w:pPr>
        <w:widowControl w:val="0"/>
        <w:wordWrap/>
        <w:adjustRightInd/>
        <w:snapToGrid/>
        <w:spacing w:line="360" w:lineRule="auto"/>
        <w:ind w:left="0" w:leftChars="0" w:right="0"/>
        <w:jc w:val="both"/>
        <w:textAlignment w:val="auto"/>
        <w:outlineLvl w:val="9"/>
      </w:pPr>
      <w:r>
        <w:rPr>
          <w:rFonts w:hint="eastAsia"/>
        </w:rPr>
        <w:t xml:space="preserve">    (四)职工和退休人员在一个年度内超过基本医疗保险统筹基金最高支付限额(不含起付标准以下以及个人负担部分)的住院医疗费用，恶性肿瘤放射治疗和化学治疗、肾透析、肾移植后服抗排异药的门诊医疗费用，大额医疗费用互助资金支付70%，个人支付30%。但大额医疗费用互助资金在一个年度内累计支付最高数额为10万元。</w:t>
      </w:r>
    </w:p>
    <w:p>
      <w:pPr>
        <w:widowControl w:val="0"/>
        <w:wordWrap/>
        <w:adjustRightInd/>
        <w:snapToGrid/>
        <w:spacing w:line="360" w:lineRule="auto"/>
        <w:ind w:left="0" w:leftChars="0" w:right="0"/>
        <w:jc w:val="both"/>
        <w:textAlignment w:val="auto"/>
        <w:outlineLvl w:val="9"/>
      </w:pPr>
      <w:r>
        <w:rPr>
          <w:rFonts w:hint="eastAsia"/>
        </w:rPr>
        <w:t xml:space="preserve">    第四十一条 参加基本医疗保险的企业和事业单位可以建立补充医疗保险。企业补充医疗保险费在本企业职工工资总额4%以内的部分，列入成本。</w:t>
      </w:r>
    </w:p>
    <w:p>
      <w:pPr>
        <w:widowControl w:val="0"/>
        <w:wordWrap/>
        <w:adjustRightInd/>
        <w:snapToGrid/>
        <w:spacing w:line="360" w:lineRule="auto"/>
        <w:ind w:left="0" w:leftChars="0" w:right="0"/>
        <w:jc w:val="both"/>
        <w:textAlignment w:val="auto"/>
        <w:outlineLvl w:val="9"/>
      </w:pPr>
      <w:r>
        <w:rPr>
          <w:rFonts w:hint="eastAsia"/>
        </w:rPr>
        <w:t xml:space="preserve">    补充医疗保险办法由市劳动保障行政部门会同市财政部门制定。 </w:t>
      </w:r>
    </w:p>
    <w:p>
      <w:pPr>
        <w:widowControl w:val="0"/>
        <w:wordWrap/>
        <w:adjustRightInd/>
        <w:snapToGrid/>
        <w:spacing w:line="360" w:lineRule="auto"/>
        <w:ind w:left="0" w:leftChars="0" w:right="0"/>
        <w:jc w:val="both"/>
        <w:textAlignment w:val="auto"/>
        <w:outlineLvl w:val="9"/>
      </w:pPr>
      <w:r>
        <w:rPr>
          <w:rFonts w:hint="eastAsia"/>
        </w:rPr>
        <w:t xml:space="preserve">    第四十二条 国家公务员在参加基本医疗保险的基础上，享受医疗补助待遇，具体办法由市劳动保障行政部门会同市财政部门提出，报市人民政府批准后施行。</w:t>
      </w:r>
    </w:p>
    <w:p>
      <w:pPr>
        <w:widowControl w:val="0"/>
        <w:wordWrap/>
        <w:adjustRightInd/>
        <w:snapToGrid/>
        <w:spacing w:line="360" w:lineRule="auto"/>
        <w:ind w:left="0" w:leftChars="0" w:right="0"/>
        <w:jc w:val="both"/>
        <w:textAlignment w:val="auto"/>
        <w:outlineLvl w:val="9"/>
      </w:pPr>
      <w:r>
        <w:rPr>
          <w:rFonts w:hint="eastAsia"/>
        </w:rPr>
        <w:t xml:space="preserve">    第四十三条 对于享受本市城镇居民家庭最低生活保障的职工和退休人员，在个人负担的医疗费用上给予照顾。</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本市设立特困人员医疗救助资金，有关部门应当采取措施，多方筹集资金，解决特困人员因医疗费支出过大造成的困难。</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b/>
          <w:bCs/>
        </w:rPr>
      </w:pPr>
      <w:r>
        <w:rPr>
          <w:rFonts w:hint="eastAsia"/>
        </w:rPr>
        <w:t xml:space="preserve">    </w:t>
      </w:r>
      <w:r>
        <w:rPr>
          <w:rFonts w:hint="eastAsia"/>
          <w:b/>
          <w:bCs/>
        </w:rPr>
        <w:t>第六章 医疗管理</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第四十四条 本市医疗保险实行定点医疗制度。按照“就近就医、方便管理”的原则，职工和退休人员可选择3至5家定点医疗机构，由所在单位汇总后，报单位所在地区、县社会保险经办机构，由社会保险经办机构统筹确定。定点专科医疗机构和定点中医医疗机构为全体参保职工和退休人员共同的定点医疗机构。</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职工和退休人员患病时，按照规定持医疗保险凭证到本人定点医疗机构就诊，也可凭定点医疗机构经治医师开具的处方到定点零售药店购药。</w:t>
      </w:r>
    </w:p>
    <w:p>
      <w:pPr>
        <w:widowControl w:val="0"/>
        <w:wordWrap/>
        <w:adjustRightInd/>
        <w:snapToGrid/>
        <w:spacing w:line="360" w:lineRule="auto"/>
        <w:ind w:left="0" w:leftChars="0" w:right="0"/>
        <w:jc w:val="both"/>
        <w:textAlignment w:val="auto"/>
        <w:outlineLvl w:val="9"/>
      </w:pPr>
      <w:r>
        <w:rPr>
          <w:rFonts w:hint="eastAsia"/>
        </w:rPr>
        <w:t xml:space="preserve">    第四十五条 愿意承担基本医疗保险定点服务的医疗机构和零售药店，可以向劳动保障行政部门提出申请，对符合条件的，由市劳动保障行政部门认定为定点医疗机构和定点零售药店，核发资格证书，并向社会公布。取得定点资格并被确定为定点医疗机构、定点零售药店的，与社会保险经办机构签定协议。</w:t>
      </w:r>
    </w:p>
    <w:p>
      <w:pPr>
        <w:widowControl w:val="0"/>
        <w:wordWrap/>
        <w:adjustRightInd/>
        <w:snapToGrid/>
        <w:spacing w:line="360" w:lineRule="auto"/>
        <w:ind w:left="0" w:leftChars="0" w:right="0"/>
        <w:jc w:val="both"/>
        <w:textAlignment w:val="auto"/>
        <w:outlineLvl w:val="9"/>
      </w:pPr>
      <w:r>
        <w:rPr>
          <w:rFonts w:hint="eastAsia"/>
        </w:rPr>
        <w:t xml:space="preserve">    定点医疗机构、定点零售药店的管理办法，由市劳动保障行政部门会同市财政、卫生、中医管理和药品监督等部门制定。</w:t>
      </w:r>
    </w:p>
    <w:p>
      <w:pPr>
        <w:widowControl w:val="0"/>
        <w:wordWrap/>
        <w:adjustRightInd/>
        <w:snapToGrid/>
        <w:spacing w:line="360" w:lineRule="auto"/>
        <w:ind w:left="0" w:leftChars="0" w:right="0"/>
        <w:jc w:val="both"/>
        <w:textAlignment w:val="auto"/>
        <w:outlineLvl w:val="9"/>
      </w:pPr>
      <w:r>
        <w:rPr>
          <w:rFonts w:hint="eastAsia"/>
        </w:rPr>
        <w:t xml:space="preserve">    第四十六条 有关部门对定点医疗机构和定点零售药店要实行动态管理。定点医疗机构、定点零售药店要严格执行国家和本市规定的价格政策和标准，执行基本医疗保险制度的有关规定，建立与基本医疗保险管理相适应的内部管理制度。</w:t>
      </w:r>
    </w:p>
    <w:p>
      <w:pPr>
        <w:widowControl w:val="0"/>
        <w:wordWrap/>
        <w:adjustRightInd/>
        <w:snapToGrid/>
        <w:spacing w:line="360" w:lineRule="auto"/>
        <w:ind w:left="0" w:leftChars="0" w:right="0"/>
        <w:jc w:val="both"/>
        <w:textAlignment w:val="auto"/>
        <w:outlineLvl w:val="9"/>
      </w:pPr>
      <w:r>
        <w:rPr>
          <w:rFonts w:hint="eastAsia"/>
        </w:rPr>
        <w:t xml:space="preserve">    第四十七条 定点医疗机构应当设立专门机构或者设置专职人员负责基本医疗保险的具体工作，严格执行国家和本市有关医疗服务的管理规定和标准，制定并执行常见病诊疗常规，建立医疗质量效益综合评估标准，准确提供参加基本医疗保险人员门诊、急诊、住院和单病种等有关资料。</w:t>
      </w:r>
    </w:p>
    <w:p>
      <w:pPr>
        <w:widowControl w:val="0"/>
        <w:wordWrap/>
        <w:adjustRightInd/>
        <w:snapToGrid/>
        <w:spacing w:line="360" w:lineRule="auto"/>
        <w:ind w:left="0" w:leftChars="0" w:right="0"/>
        <w:jc w:val="both"/>
        <w:textAlignment w:val="auto"/>
        <w:outlineLvl w:val="9"/>
      </w:pPr>
      <w:r>
        <w:rPr>
          <w:rFonts w:hint="eastAsia"/>
        </w:rPr>
        <w:t xml:space="preserve">    第四十八条 定点零售药店应当配备人员负责基本医疗保险的具体工作，遵守国家和本市有关药品管理的规定，建立药品质量保证制度，做到供药安全、有效。</w:t>
      </w:r>
    </w:p>
    <w:p>
      <w:pPr>
        <w:widowControl w:val="0"/>
        <w:wordWrap/>
        <w:adjustRightInd/>
        <w:snapToGrid/>
        <w:spacing w:line="360" w:lineRule="auto"/>
        <w:ind w:left="0" w:leftChars="0" w:right="0"/>
        <w:jc w:val="both"/>
        <w:textAlignment w:val="auto"/>
        <w:outlineLvl w:val="9"/>
      </w:pPr>
      <w:r>
        <w:rPr>
          <w:rFonts w:hint="eastAsia"/>
        </w:rPr>
        <w:t xml:space="preserve">    第四十九条 门诊、急诊医疗费用和住院医疗费用中由个人支付的部分，以及在定点零售药店购药的费用，由个人与定点医疗机构、定点零售药店直接结算；基本医疗保险统筹基金支付的医疗费用，由社会保险经办机构审核后与定点医疗机构进行结算。具体办法由市劳动保障行政部门会同市财政、卫生部门另行制定。</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第五十条 改革城镇医疗卫生服务体系，大力发展社区卫生服务，方便人民群众就医。通过引入竞争机制，抑制医疗费用的过快增长，减轻人民群众和社会的负担。建立新的医疗机构分类管理制度，实行医药分开核算、分别管理和药品集中招标采购制度，加强对医疗服务和药品价格的监管。</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第七章 组织管理和监督</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第五十一条 本市医疗保险实行行政管理、基金管理与事务经办分开管理的体制。</w:t>
      </w:r>
    </w:p>
    <w:p>
      <w:pPr>
        <w:widowControl w:val="0"/>
        <w:wordWrap/>
        <w:adjustRightInd/>
        <w:snapToGrid/>
        <w:spacing w:line="360" w:lineRule="auto"/>
        <w:ind w:left="0" w:leftChars="0" w:right="0"/>
        <w:jc w:val="both"/>
        <w:textAlignment w:val="auto"/>
        <w:outlineLvl w:val="9"/>
      </w:pPr>
      <w:r>
        <w:rPr>
          <w:rFonts w:hint="eastAsia"/>
        </w:rPr>
        <w:t xml:space="preserve">    第五十二条 劳动保障行政部门的职责是：</w:t>
      </w:r>
    </w:p>
    <w:p>
      <w:pPr>
        <w:widowControl w:val="0"/>
        <w:wordWrap/>
        <w:adjustRightInd/>
        <w:snapToGrid/>
        <w:spacing w:line="360" w:lineRule="auto"/>
        <w:ind w:left="0" w:leftChars="0" w:right="0"/>
        <w:jc w:val="both"/>
        <w:textAlignment w:val="auto"/>
        <w:outlineLvl w:val="9"/>
      </w:pPr>
      <w:r>
        <w:rPr>
          <w:rFonts w:hint="eastAsia"/>
        </w:rPr>
        <w:t xml:space="preserve">    (一)贯彻执行医疗保险的法律、法规和有关规定；</w:t>
      </w:r>
    </w:p>
    <w:p>
      <w:pPr>
        <w:widowControl w:val="0"/>
        <w:wordWrap/>
        <w:adjustRightInd/>
        <w:snapToGrid/>
        <w:spacing w:line="360" w:lineRule="auto"/>
        <w:ind w:left="0" w:leftChars="0" w:right="0"/>
        <w:jc w:val="both"/>
        <w:textAlignment w:val="auto"/>
        <w:outlineLvl w:val="9"/>
      </w:pPr>
      <w:r>
        <w:rPr>
          <w:rFonts w:hint="eastAsia"/>
        </w:rPr>
        <w:t xml:space="preserve">    (二)组织实施医疗保险制度；</w:t>
      </w:r>
    </w:p>
    <w:p>
      <w:pPr>
        <w:widowControl w:val="0"/>
        <w:wordWrap/>
        <w:adjustRightInd/>
        <w:snapToGrid/>
        <w:spacing w:line="360" w:lineRule="auto"/>
        <w:ind w:left="0" w:leftChars="0" w:right="0"/>
        <w:jc w:val="both"/>
        <w:textAlignment w:val="auto"/>
        <w:outlineLvl w:val="9"/>
      </w:pPr>
      <w:r>
        <w:rPr>
          <w:rFonts w:hint="eastAsia"/>
        </w:rPr>
        <w:t xml:space="preserve">    (三)研究制定医疗保险的政策和发展规划；</w:t>
      </w:r>
    </w:p>
    <w:p>
      <w:pPr>
        <w:widowControl w:val="0"/>
        <w:wordWrap/>
        <w:adjustRightInd/>
        <w:snapToGrid/>
        <w:spacing w:line="360" w:lineRule="auto"/>
        <w:ind w:left="0" w:leftChars="0" w:right="0"/>
        <w:jc w:val="both"/>
        <w:textAlignment w:val="auto"/>
        <w:outlineLvl w:val="9"/>
      </w:pPr>
      <w:r>
        <w:rPr>
          <w:rFonts w:hint="eastAsia"/>
        </w:rPr>
        <w:t xml:space="preserve">    (四)指导社会保险经办机构的工作；</w:t>
      </w:r>
    </w:p>
    <w:p>
      <w:pPr>
        <w:widowControl w:val="0"/>
        <w:wordWrap/>
        <w:adjustRightInd/>
        <w:snapToGrid/>
        <w:spacing w:line="360" w:lineRule="auto"/>
        <w:ind w:left="0" w:leftChars="0" w:right="0"/>
        <w:jc w:val="both"/>
        <w:textAlignment w:val="auto"/>
        <w:outlineLvl w:val="9"/>
      </w:pPr>
      <w:r>
        <w:rPr>
          <w:rFonts w:hint="eastAsia"/>
        </w:rPr>
        <w:t xml:space="preserve">    (五)监督检查医疗保险费的征缴和医疗保险基金的支付；</w:t>
      </w:r>
    </w:p>
    <w:p>
      <w:pPr>
        <w:widowControl w:val="0"/>
        <w:wordWrap/>
        <w:adjustRightInd/>
        <w:snapToGrid/>
        <w:spacing w:line="360" w:lineRule="auto"/>
        <w:ind w:left="0" w:leftChars="0" w:right="0"/>
        <w:jc w:val="both"/>
        <w:textAlignment w:val="auto"/>
        <w:outlineLvl w:val="9"/>
      </w:pPr>
      <w:r>
        <w:rPr>
          <w:rFonts w:hint="eastAsia"/>
        </w:rPr>
        <w:t xml:space="preserve">    (六)监督检查定点医疗机构、定点零售药店执行基本医疗保险规定的情况。</w:t>
      </w:r>
    </w:p>
    <w:p>
      <w:pPr>
        <w:widowControl w:val="0"/>
        <w:wordWrap/>
        <w:adjustRightInd/>
        <w:snapToGrid/>
        <w:spacing w:line="360" w:lineRule="auto"/>
        <w:ind w:left="0" w:leftChars="0" w:right="0"/>
        <w:jc w:val="both"/>
        <w:textAlignment w:val="auto"/>
        <w:outlineLvl w:val="9"/>
      </w:pPr>
      <w:r>
        <w:rPr>
          <w:rFonts w:hint="eastAsia"/>
        </w:rPr>
        <w:t xml:space="preserve">    第五十三条 社会保险经办机构的职责是：</w:t>
      </w:r>
    </w:p>
    <w:p>
      <w:pPr>
        <w:widowControl w:val="0"/>
        <w:wordWrap/>
        <w:adjustRightInd/>
        <w:snapToGrid/>
        <w:spacing w:line="360" w:lineRule="auto"/>
        <w:ind w:left="0" w:leftChars="0" w:right="0"/>
        <w:jc w:val="both"/>
        <w:textAlignment w:val="auto"/>
        <w:outlineLvl w:val="9"/>
      </w:pPr>
      <w:r>
        <w:rPr>
          <w:rFonts w:hint="eastAsia"/>
        </w:rPr>
        <w:t xml:space="preserve">    (一)按照规定负责医疗保险费的收缴和医疗保险基金的支付和管理；</w:t>
      </w:r>
    </w:p>
    <w:p>
      <w:pPr>
        <w:widowControl w:val="0"/>
        <w:wordWrap/>
        <w:adjustRightInd/>
        <w:snapToGrid/>
        <w:spacing w:line="360" w:lineRule="auto"/>
        <w:ind w:left="0" w:leftChars="0" w:right="0"/>
        <w:jc w:val="both"/>
        <w:textAlignment w:val="auto"/>
        <w:outlineLvl w:val="9"/>
      </w:pPr>
      <w:r>
        <w:rPr>
          <w:rFonts w:hint="eastAsia"/>
        </w:rPr>
        <w:t xml:space="preserve">    (二)编制医疗保险基金预算、决算；</w:t>
      </w:r>
    </w:p>
    <w:p>
      <w:pPr>
        <w:widowControl w:val="0"/>
        <w:wordWrap/>
        <w:adjustRightInd/>
        <w:snapToGrid/>
        <w:spacing w:line="360" w:lineRule="auto"/>
        <w:ind w:left="0" w:leftChars="0" w:right="0"/>
        <w:jc w:val="both"/>
        <w:textAlignment w:val="auto"/>
        <w:outlineLvl w:val="9"/>
      </w:pPr>
      <w:r>
        <w:rPr>
          <w:rFonts w:hint="eastAsia"/>
        </w:rPr>
        <w:t xml:space="preserve">    (三)按照规定建立和管理基本医疗保险个人帐户；(四)按照规定与定点医疗机构、定点零售药店签订协议，审核支付医疗保险费用，对定点医疗机构、定点零售药店的医疗保险工作进行指导；</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(五)提供医疗保险查询、咨询服务；</w:t>
      </w:r>
    </w:p>
    <w:p>
      <w:pPr>
        <w:widowControl w:val="0"/>
        <w:wordWrap/>
        <w:adjustRightInd/>
        <w:snapToGrid/>
        <w:spacing w:line="360" w:lineRule="auto"/>
        <w:ind w:left="0" w:leftChars="0" w:right="0"/>
        <w:jc w:val="both"/>
        <w:textAlignment w:val="auto"/>
        <w:outlineLvl w:val="9"/>
      </w:pPr>
      <w:r>
        <w:rPr>
          <w:rFonts w:hint="eastAsia"/>
        </w:rPr>
        <w:t xml:space="preserve">    (六)国家和本市规定的其它职责。</w:t>
      </w:r>
    </w:p>
    <w:p>
      <w:pPr>
        <w:widowControl w:val="0"/>
        <w:wordWrap/>
        <w:adjustRightInd/>
        <w:snapToGrid/>
        <w:spacing w:line="360" w:lineRule="auto"/>
        <w:ind w:left="0" w:leftChars="0" w:right="0"/>
        <w:jc w:val="both"/>
        <w:textAlignment w:val="auto"/>
        <w:outlineLvl w:val="9"/>
      </w:pPr>
      <w:r>
        <w:rPr>
          <w:rFonts w:hint="eastAsia"/>
        </w:rPr>
        <w:t xml:space="preserve">    第五十四条 社会保险经办机构所需经费，列入财政预算，由财政拨付。</w:t>
      </w:r>
    </w:p>
    <w:p>
      <w:pPr>
        <w:widowControl w:val="0"/>
        <w:wordWrap/>
        <w:adjustRightInd/>
        <w:snapToGrid/>
        <w:spacing w:line="360" w:lineRule="auto"/>
        <w:ind w:left="0" w:leftChars="0" w:right="0"/>
        <w:jc w:val="both"/>
        <w:textAlignment w:val="auto"/>
        <w:outlineLvl w:val="9"/>
      </w:pPr>
      <w:r>
        <w:rPr>
          <w:rFonts w:hint="eastAsia"/>
        </w:rPr>
        <w:t xml:space="preserve">    第五十五条 劳动保障、卫生、中医管理、药品监督、物价等部门应当加强对定点医疗机构、定点零售药店的管理和监督检查。</w:t>
      </w:r>
    </w:p>
    <w:p>
      <w:pPr>
        <w:widowControl w:val="0"/>
        <w:wordWrap/>
        <w:adjustRightInd/>
        <w:snapToGrid/>
        <w:spacing w:line="360" w:lineRule="auto"/>
        <w:ind w:left="0" w:leftChars="0" w:right="0"/>
        <w:jc w:val="both"/>
        <w:textAlignment w:val="auto"/>
        <w:outlineLvl w:val="9"/>
      </w:pPr>
      <w:r>
        <w:rPr>
          <w:rFonts w:hint="eastAsia"/>
        </w:rPr>
        <w:t xml:space="preserve">    第五十六条 财政、审计部门依法负责对社会保险经办机构的医疗保险基金收支情况和管理情况进行监督。</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第五十七条 社会保险监督委员会按照有关规定负责监督有关法律、法规和政策的执行情况以及医疗保险基金的管理情况。</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第八章法律责任</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第五十八条 用人单位不按照规定缴纳基本医疗保险费或者大额医疗费用互助资金，致使基本医疗保险基金未能按照规定划入个人帐户，职工和退休人员不能享受相关医疗保险待遇的，用人单位应当赔偿职工和退休人员由此造成的损失。</w:t>
      </w:r>
    </w:p>
    <w:p>
      <w:pPr>
        <w:widowControl w:val="0"/>
        <w:wordWrap/>
        <w:adjustRightInd/>
        <w:snapToGrid/>
        <w:spacing w:line="360" w:lineRule="auto"/>
        <w:ind w:left="0" w:leftChars="0" w:right="0"/>
        <w:jc w:val="both"/>
        <w:textAlignment w:val="auto"/>
        <w:outlineLvl w:val="9"/>
      </w:pPr>
      <w:r>
        <w:rPr>
          <w:rFonts w:hint="eastAsia"/>
        </w:rPr>
        <w:t xml:space="preserve">    第五十九条 用人单位不按照规定缴纳基本医疗保险费或者不按照规定申报基本医疗保险缴费工资基数，致使基本医疗保险费漏缴、少缴，或者不按照规定代扣代缴基本医疗保险费的，由劳动保障行政部门责令限期缴纳；逾期仍不缴纳的，除补缴欠缴数额外，从欠缴之日起，按日加收千分之二的滞纳金。</w:t>
      </w:r>
    </w:p>
    <w:p>
      <w:pPr>
        <w:widowControl w:val="0"/>
        <w:wordWrap/>
        <w:adjustRightInd/>
        <w:snapToGrid/>
        <w:spacing w:line="360" w:lineRule="auto"/>
        <w:ind w:left="0" w:leftChars="0" w:right="0"/>
        <w:jc w:val="both"/>
        <w:textAlignment w:val="auto"/>
        <w:outlineLvl w:val="9"/>
      </w:pPr>
      <w:r>
        <w:rPr>
          <w:rFonts w:hint="eastAsia"/>
        </w:rPr>
        <w:t xml:space="preserve">    第六十条 用人单位不按照规定参加基本医疗保险和缴纳基本医疗保险费的，由劳动保障行政部门按照国务院《社会保险费征缴暂行条例》的规定进行处罚。</w:t>
      </w:r>
    </w:p>
    <w:p>
      <w:pPr>
        <w:widowControl w:val="0"/>
        <w:wordWrap/>
        <w:adjustRightInd/>
        <w:snapToGrid/>
        <w:spacing w:line="360" w:lineRule="auto"/>
        <w:ind w:left="0" w:leftChars="0" w:right="0"/>
        <w:jc w:val="both"/>
        <w:textAlignment w:val="auto"/>
        <w:outlineLvl w:val="9"/>
      </w:pPr>
      <w:r>
        <w:rPr>
          <w:rFonts w:hint="eastAsia"/>
        </w:rPr>
        <w:t xml:space="preserve">    第六十一条 个人骗取医疗保险金的，由社会保险经办机构负责追回，并可由劳动保障行政部门处以1000元以下的罚款。</w:t>
      </w:r>
    </w:p>
    <w:p>
      <w:pPr>
        <w:widowControl w:val="0"/>
        <w:wordWrap/>
        <w:adjustRightInd/>
        <w:snapToGrid/>
        <w:spacing w:line="360" w:lineRule="auto"/>
        <w:ind w:left="0" w:leftChars="0" w:right="0"/>
        <w:jc w:val="both"/>
        <w:textAlignment w:val="auto"/>
        <w:outlineLvl w:val="9"/>
      </w:pPr>
      <w:r>
        <w:rPr>
          <w:rFonts w:hint="eastAsia"/>
        </w:rPr>
        <w:t xml:space="preserve">    第六十二条 定点医疗机构有下列行为之一，造成医疗保险基金损失的，应当赔偿损失，并可由劳动保障行政部门处以5000元以上2万元以下的罚款；情节严重的，取消其定点医疗机构资格：</w:t>
      </w:r>
    </w:p>
    <w:p>
      <w:pPr>
        <w:widowControl w:val="0"/>
        <w:wordWrap/>
        <w:adjustRightInd/>
        <w:snapToGrid/>
        <w:spacing w:line="360" w:lineRule="auto"/>
        <w:ind w:left="0" w:leftChars="0" w:right="0"/>
        <w:jc w:val="both"/>
        <w:textAlignment w:val="auto"/>
        <w:outlineLvl w:val="9"/>
      </w:pPr>
      <w:r>
        <w:rPr>
          <w:rFonts w:hint="eastAsia"/>
        </w:rPr>
        <w:t xml:space="preserve">    (一)将未参加医疗保险人员的医疗费用由基本医疗保险统筹基金或者大额医疗费用互助资金支付的；</w:t>
      </w:r>
    </w:p>
    <w:p>
      <w:pPr>
        <w:widowControl w:val="0"/>
        <w:wordWrap/>
        <w:adjustRightInd/>
        <w:snapToGrid/>
        <w:spacing w:line="360" w:lineRule="auto"/>
        <w:ind w:left="0" w:leftChars="0" w:right="0"/>
        <w:jc w:val="both"/>
        <w:textAlignment w:val="auto"/>
        <w:outlineLvl w:val="9"/>
      </w:pPr>
      <w:r>
        <w:rPr>
          <w:rFonts w:hint="eastAsia"/>
        </w:rPr>
        <w:t xml:space="preserve">    (二)将应由个人负担的医疗费用由基本医疗保险统筹基金或者大额医疗费用互助资金支付的；</w:t>
      </w:r>
    </w:p>
    <w:p>
      <w:pPr>
        <w:widowControl w:val="0"/>
        <w:wordWrap/>
        <w:adjustRightInd/>
        <w:snapToGrid/>
        <w:spacing w:line="360" w:lineRule="auto"/>
        <w:ind w:left="0" w:leftChars="0" w:right="0"/>
        <w:jc w:val="both"/>
        <w:textAlignment w:val="auto"/>
        <w:outlineLvl w:val="9"/>
      </w:pPr>
      <w:r>
        <w:rPr>
          <w:rFonts w:hint="eastAsia"/>
        </w:rPr>
        <w:t xml:space="preserve">    (三)将非急诊、抢救病人的费用列入急诊、抢救项目支付的；</w:t>
      </w:r>
    </w:p>
    <w:p>
      <w:pPr>
        <w:widowControl w:val="0"/>
        <w:wordWrap/>
        <w:adjustRightInd/>
        <w:snapToGrid/>
        <w:spacing w:line="360" w:lineRule="auto"/>
        <w:ind w:left="0" w:leftChars="0" w:right="0"/>
        <w:jc w:val="both"/>
        <w:textAlignment w:val="auto"/>
        <w:outlineLvl w:val="9"/>
      </w:pPr>
      <w:r>
        <w:rPr>
          <w:rFonts w:hint="eastAsia"/>
        </w:rPr>
        <w:t xml:space="preserve">    (四)将不符合住院标准的病人进行住院治疗，或者故意延长病人住院时间，或者挂名住院、作假病历的；</w:t>
      </w:r>
    </w:p>
    <w:p>
      <w:pPr>
        <w:widowControl w:val="0"/>
        <w:wordWrap/>
        <w:adjustRightInd/>
        <w:snapToGrid/>
        <w:spacing w:line="360" w:lineRule="auto"/>
        <w:ind w:left="0" w:leftChars="0" w:right="0"/>
        <w:jc w:val="both"/>
        <w:textAlignment w:val="auto"/>
        <w:outlineLvl w:val="9"/>
      </w:pPr>
      <w:r>
        <w:rPr>
          <w:rFonts w:hint="eastAsia"/>
        </w:rPr>
        <w:t xml:space="preserve">    (五)挪用他人个人帐户的；</w:t>
      </w:r>
    </w:p>
    <w:p>
      <w:pPr>
        <w:widowControl w:val="0"/>
        <w:wordWrap/>
        <w:adjustRightInd/>
        <w:snapToGrid/>
        <w:spacing w:line="360" w:lineRule="auto"/>
        <w:ind w:left="0" w:leftChars="0" w:right="0"/>
        <w:jc w:val="both"/>
        <w:textAlignment w:val="auto"/>
        <w:outlineLvl w:val="9"/>
      </w:pPr>
      <w:r>
        <w:rPr>
          <w:rFonts w:hint="eastAsia"/>
        </w:rPr>
        <w:t xml:space="preserve">    (六)弄虚作假、调换药品的；</w:t>
      </w:r>
    </w:p>
    <w:p>
      <w:pPr>
        <w:widowControl w:val="0"/>
        <w:wordWrap/>
        <w:adjustRightInd/>
        <w:snapToGrid/>
        <w:spacing w:line="360" w:lineRule="auto"/>
        <w:ind w:left="0" w:leftChars="0" w:right="0"/>
        <w:jc w:val="both"/>
        <w:textAlignment w:val="auto"/>
        <w:outlineLvl w:val="9"/>
      </w:pPr>
      <w:r>
        <w:rPr>
          <w:rFonts w:hint="eastAsia"/>
        </w:rPr>
        <w:t xml:space="preserve">    (七)采取其它手段骗取医疗保险金的。</w:t>
      </w:r>
    </w:p>
    <w:p>
      <w:pPr>
        <w:widowControl w:val="0"/>
        <w:wordWrap/>
        <w:adjustRightInd/>
        <w:snapToGrid/>
        <w:spacing w:line="360" w:lineRule="auto"/>
        <w:ind w:left="0" w:leftChars="0" w:right="0"/>
        <w:jc w:val="both"/>
        <w:textAlignment w:val="auto"/>
        <w:outlineLvl w:val="9"/>
      </w:pPr>
      <w:r>
        <w:rPr>
          <w:rFonts w:hint="eastAsia"/>
        </w:rPr>
        <w:t xml:space="preserve">    第六十三条 定点零售药店有下列行为之一的，由劳动保障行政部门处以1000元以上2万元以下的罚款；情节严重的，取消其定点零售药店资格：</w:t>
      </w:r>
    </w:p>
    <w:p>
      <w:pPr>
        <w:widowControl w:val="0"/>
        <w:wordWrap/>
        <w:adjustRightInd/>
        <w:snapToGrid/>
        <w:spacing w:line="360" w:lineRule="auto"/>
        <w:ind w:left="0" w:leftChars="0" w:right="0"/>
        <w:jc w:val="both"/>
        <w:textAlignment w:val="auto"/>
        <w:outlineLvl w:val="9"/>
      </w:pPr>
      <w:r>
        <w:rPr>
          <w:rFonts w:hint="eastAsia"/>
        </w:rPr>
        <w:t xml:space="preserve">    (一)不按照外配处方出售药品的；</w:t>
      </w:r>
    </w:p>
    <w:p>
      <w:pPr>
        <w:widowControl w:val="0"/>
        <w:wordWrap/>
        <w:adjustRightInd/>
        <w:snapToGrid/>
        <w:spacing w:line="360" w:lineRule="auto"/>
        <w:ind w:left="0" w:leftChars="0" w:right="0"/>
        <w:jc w:val="both"/>
        <w:textAlignment w:val="auto"/>
        <w:outlineLvl w:val="9"/>
      </w:pPr>
      <w:r>
        <w:rPr>
          <w:rFonts w:hint="eastAsia"/>
        </w:rPr>
        <w:t xml:space="preserve">    (二)不按照外配处方剂量配药的；</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(三)将外配处方用药换成其它物品的。</w:t>
      </w:r>
    </w:p>
    <w:p>
      <w:pPr>
        <w:widowControl w:val="0"/>
        <w:wordWrap/>
        <w:adjustRightInd/>
        <w:snapToGrid/>
        <w:spacing w:line="360" w:lineRule="auto"/>
        <w:ind w:left="0" w:leftChars="0" w:right="0"/>
        <w:jc w:val="both"/>
        <w:textAlignment w:val="auto"/>
        <w:outlineLvl w:val="9"/>
      </w:pPr>
      <w:r>
        <w:rPr>
          <w:rFonts w:hint="eastAsia"/>
        </w:rPr>
        <w:t xml:space="preserve">    第六十四条 定点医疗机构、定点零售药店违反医疗、药品、物价等管理规定的，劳动保障行政部门应当提请有关部门处理；情节严重的，取消其定点资格。</w:t>
      </w:r>
    </w:p>
    <w:p>
      <w:pPr>
        <w:widowControl w:val="0"/>
        <w:wordWrap/>
        <w:adjustRightInd/>
        <w:snapToGrid/>
        <w:spacing w:line="360" w:lineRule="auto"/>
        <w:ind w:left="0" w:leftChars="0" w:right="0"/>
        <w:jc w:val="both"/>
        <w:textAlignment w:val="auto"/>
        <w:outlineLvl w:val="9"/>
      </w:pPr>
      <w:r>
        <w:rPr>
          <w:rFonts w:hint="eastAsia"/>
        </w:rPr>
        <w:t xml:space="preserve">    第六十五条 社会保险经办机构的工作人员违反医疗保险规定，致使医疗保险基金损失的，由劳动保障行政部门责令其追回；情节严重的，依法给予行政处分。</w:t>
      </w:r>
    </w:p>
    <w:p>
      <w:pPr>
        <w:widowControl w:val="0"/>
        <w:wordWrap/>
        <w:adjustRightInd/>
        <w:snapToGrid/>
        <w:spacing w:line="360" w:lineRule="auto"/>
        <w:ind w:left="0" w:leftChars="0" w:right="0"/>
        <w:jc w:val="both"/>
        <w:textAlignment w:val="auto"/>
        <w:outlineLvl w:val="9"/>
      </w:pPr>
      <w:r>
        <w:rPr>
          <w:rFonts w:hint="eastAsia"/>
        </w:rPr>
        <w:t xml:space="preserve">    第六十六条 社会保险经办机构的工作人员不履行职责、不按照规定支付医疗保险待遇的，由劳动保障行政部门对其进行批评，并责令其改正；造成严重后果的，依法给予行政处分。</w:t>
      </w:r>
    </w:p>
    <w:p>
      <w:pPr>
        <w:widowControl w:val="0"/>
        <w:wordWrap/>
        <w:adjustRightInd/>
        <w:snapToGrid/>
        <w:spacing w:line="360" w:lineRule="auto"/>
        <w:ind w:left="0" w:leftChars="0" w:right="0"/>
        <w:jc w:val="both"/>
        <w:textAlignment w:val="auto"/>
        <w:outlineLvl w:val="9"/>
      </w:pPr>
      <w:r>
        <w:rPr>
          <w:rFonts w:hint="eastAsia"/>
        </w:rPr>
        <w:t xml:space="preserve">    第六十七条 劳动保障行政部门、社会保险经办机构的工作人员滥用职权、徇私舞弊、玩忽职守，造成医疗保险基金损失的，由劳动保障行政部门追回损失的医疗保险基金；构成犯罪的，依法追究刑事责任；尚未构成犯罪的，依法给予行政处分。</w:t>
      </w: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第六十八条 单位或者个人挪用医疗保险基金的，按照国务院《社会保险费征缴暂行条例》第二十八条的规定处理。</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rPr>
          <w:rFonts w:hint="eastAsia"/>
        </w:rPr>
      </w:pPr>
      <w:r>
        <w:rPr>
          <w:rFonts w:hint="eastAsia"/>
        </w:rPr>
        <w:t xml:space="preserve">    </w:t>
      </w:r>
      <w:r>
        <w:rPr>
          <w:rFonts w:hint="eastAsia"/>
          <w:b/>
          <w:bCs/>
        </w:rPr>
        <w:t>第九章 附 则</w:t>
      </w:r>
    </w:p>
    <w:p>
      <w:pPr>
        <w:widowControl w:val="0"/>
        <w:wordWrap/>
        <w:adjustRightInd/>
        <w:snapToGrid/>
        <w:spacing w:line="360" w:lineRule="auto"/>
        <w:ind w:left="0" w:leftChars="0" w:right="0"/>
        <w:jc w:val="both"/>
        <w:textAlignment w:val="auto"/>
        <w:outlineLvl w:val="9"/>
      </w:pPr>
    </w:p>
    <w:p>
      <w:pPr>
        <w:widowControl w:val="0"/>
        <w:wordWrap/>
        <w:adjustRightInd/>
        <w:snapToGrid/>
        <w:spacing w:line="360" w:lineRule="auto"/>
        <w:ind w:left="0" w:leftChars="0" w:right="0"/>
        <w:jc w:val="both"/>
        <w:textAlignment w:val="auto"/>
        <w:outlineLvl w:val="9"/>
      </w:pPr>
      <w:r>
        <w:rPr>
          <w:rFonts w:hint="eastAsia"/>
        </w:rPr>
        <w:t xml:space="preserve">    第六十九条 离休人员、老红军、二等乙级以上革命伤残军人医疗待遇不变，医疗费用按原资金渠道解决。具体办法由市劳动保障行政部门会同有关部门制定，报市人民政府批准。</w:t>
      </w:r>
    </w:p>
    <w:p>
      <w:pPr>
        <w:widowControl w:val="0"/>
        <w:wordWrap/>
        <w:adjustRightInd/>
        <w:snapToGrid/>
        <w:spacing w:line="360" w:lineRule="auto"/>
        <w:ind w:left="0" w:leftChars="0" w:right="0"/>
        <w:jc w:val="both"/>
        <w:textAlignment w:val="auto"/>
        <w:outlineLvl w:val="9"/>
      </w:pPr>
      <w:r>
        <w:rPr>
          <w:rFonts w:hint="eastAsia"/>
        </w:rPr>
        <w:t xml:space="preserve">    第七十条 城镇个体工商户及其雇工参照本规定执行。</w:t>
      </w:r>
    </w:p>
    <w:p>
      <w:pPr>
        <w:widowControl w:val="0"/>
        <w:wordWrap/>
        <w:adjustRightInd/>
        <w:snapToGrid/>
        <w:spacing w:line="360" w:lineRule="auto"/>
        <w:ind w:left="0" w:leftChars="0" w:right="0"/>
        <w:jc w:val="both"/>
        <w:textAlignment w:val="auto"/>
        <w:outlineLvl w:val="9"/>
      </w:pPr>
      <w:r>
        <w:rPr>
          <w:rFonts w:hint="eastAsia"/>
        </w:rPr>
        <w:t xml:space="preserve">    第七十一条 本规定自2001年4月1日起施行。</w:t>
      </w:r>
    </w:p>
    <w:p>
      <w:pPr>
        <w:widowControl w:val="0"/>
        <w:wordWrap/>
        <w:adjustRightInd/>
        <w:snapToGrid/>
        <w:spacing w:line="360" w:lineRule="auto"/>
        <w:ind w:left="0" w:leftChars="0" w:right="0"/>
        <w:jc w:val="both"/>
        <w:textAlignment w:val="auto"/>
        <w:outlineLvl w:val="9"/>
      </w:pPr>
      <w:r>
        <w:rPr>
          <w:rFonts w:hint="eastAsia"/>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742D5"/>
    <w:rsid w:val="0009532A"/>
    <w:rsid w:val="00942DFE"/>
    <w:rsid w:val="00D742D5"/>
    <w:rsid w:val="057D3869"/>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1403</Words>
  <Characters>7998</Characters>
  <Lines>66</Lines>
  <Paragraphs>18</Paragraphs>
  <ScaleCrop>false</ScaleCrop>
  <LinksUpToDate>false</LinksUpToDate>
  <CharactersWithSpaces>0</CharactersWithSpaces>
  <Application>WPS Office_9.1.0.5113_F1E327BC-269C-435d-A152-05C5408002CA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2015-10-20T00:48:00Z</dcterms:created>
  <dc:creator>Administrator</dc:creator>
  <cp:lastModifiedBy>zhaojiaming</cp:lastModifiedBy>
  <dcterms:modified xsi:type="dcterms:W3CDTF">2015-10-22T00:24:45Z</dcterms:modified>
  <dc:title>北京市基本医疗保险规定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